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4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5812"/>
      </w:tblGrid>
      <w:tr w:rsidR="005B1413" w14:paraId="464AA8B7" w14:textId="77777777" w:rsidTr="005B1413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73F2" w14:textId="77777777" w:rsidR="005B1413" w:rsidRDefault="005B1413" w:rsidP="003728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DDDD" w14:textId="77777777" w:rsidR="005B1413" w:rsidRDefault="005B1413" w:rsidP="003728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1DB0" w14:textId="77777777" w:rsidR="005B1413" w:rsidRDefault="005B1413" w:rsidP="003728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9778" w14:textId="77777777" w:rsidR="005B1413" w:rsidRDefault="005B1413" w:rsidP="003728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设备参数要求</w:t>
            </w:r>
          </w:p>
        </w:tc>
      </w:tr>
      <w:tr w:rsidR="005B1413" w14:paraId="435FE467" w14:textId="77777777" w:rsidTr="005B1413">
        <w:trPr>
          <w:trHeight w:val="54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151" w14:textId="77777777" w:rsidR="005B1413" w:rsidRDefault="005B1413" w:rsidP="003728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巡防通讯保障应用基础车辆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6C4A" w14:textId="77777777" w:rsidR="005B1413" w:rsidRDefault="005B1413" w:rsidP="003728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20E2" w14:textId="77777777" w:rsidR="005B1413" w:rsidRDefault="005B1413" w:rsidP="003728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辆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5B51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1.★整车参数：长*宽*高（mm）：≥4760*1930*1903；轴距（mm）：≥2750；前/后轮距（mm）：≥1608/1608；</w:t>
            </w:r>
          </w:p>
        </w:tc>
      </w:tr>
      <w:tr w:rsidR="005B1413" w14:paraId="6BFE35BB" w14:textId="77777777" w:rsidTr="005B1413">
        <w:trPr>
          <w:trHeight w:val="2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232D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46E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D0F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1DE9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2.★车门数：≥5门；座位数：≥5座；</w:t>
            </w:r>
          </w:p>
        </w:tc>
      </w:tr>
      <w:tr w:rsidR="005B1413" w14:paraId="1BA437AA" w14:textId="77777777" w:rsidTr="005B1413">
        <w:trPr>
          <w:trHeight w:val="2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28B8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CFF9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2E9E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2ED9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3.★环保标准：国Ⅵ；</w:t>
            </w:r>
          </w:p>
        </w:tc>
      </w:tr>
      <w:tr w:rsidR="005B1413" w14:paraId="3EE5758C" w14:textId="77777777" w:rsidTr="005B1413">
        <w:trPr>
          <w:trHeight w:val="2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3FC4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EEDD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51A7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4471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4.★整车质保：≥5年或15万公里；</w:t>
            </w:r>
          </w:p>
        </w:tc>
      </w:tr>
      <w:tr w:rsidR="005B1413" w14:paraId="2F5A6741" w14:textId="77777777" w:rsidTr="005B1413">
        <w:trPr>
          <w:trHeight w:val="2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552E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669C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182F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8EAE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5.★车身形式：非承载式车身；</w:t>
            </w:r>
          </w:p>
        </w:tc>
      </w:tr>
      <w:tr w:rsidR="005B1413" w14:paraId="2007DDC1" w14:textId="77777777" w:rsidTr="005B1413">
        <w:trPr>
          <w:trHeight w:val="2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EB60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5A6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B7A1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696A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6.★最大允许牵引质量（kg）：≥2000。</w:t>
            </w:r>
          </w:p>
        </w:tc>
      </w:tr>
      <w:tr w:rsidR="005B1413" w14:paraId="7E7664E3" w14:textId="77777777" w:rsidTr="005B1413">
        <w:trPr>
          <w:trHeight w:val="2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EB36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5FF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209A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B5A5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7.变速箱类型：8AT 自动变速箱；</w:t>
            </w:r>
          </w:p>
        </w:tc>
      </w:tr>
      <w:tr w:rsidR="005B1413" w14:paraId="1049D340" w14:textId="77777777" w:rsidTr="005B1413">
        <w:trPr>
          <w:trHeight w:val="2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5286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B479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5EF9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4834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8.排量（L）：≥2；</w:t>
            </w:r>
          </w:p>
        </w:tc>
      </w:tr>
      <w:tr w:rsidR="005B1413" w14:paraId="60E56EEE" w14:textId="77777777" w:rsidTr="005B1413">
        <w:trPr>
          <w:trHeight w:val="2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85A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72F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4E4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E18B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9.进气形式：涡轮增压；</w:t>
            </w:r>
          </w:p>
        </w:tc>
      </w:tr>
      <w:tr w:rsidR="005B1413" w14:paraId="6A340721" w14:textId="77777777" w:rsidTr="005B1413">
        <w:trPr>
          <w:trHeight w:val="2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8DB4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C26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8E04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EB9E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10.供油方式：缸内直喷；</w:t>
            </w:r>
          </w:p>
        </w:tc>
      </w:tr>
      <w:tr w:rsidR="005B1413" w14:paraId="7B915224" w14:textId="77777777" w:rsidTr="005B1413">
        <w:trPr>
          <w:trHeight w:val="54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B35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B183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BF97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C4E5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11.发动机最大净功率（kW/rpm）：≥162/5500；发动机最大净扭矩（N·m/rpm）：≥380/1800-3600；</w:t>
            </w:r>
          </w:p>
        </w:tc>
      </w:tr>
      <w:tr w:rsidR="005B1413" w14:paraId="060E7BEA" w14:textId="77777777" w:rsidTr="005B1413">
        <w:trPr>
          <w:trHeight w:val="54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1DD3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ED1D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339F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C8C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12.底盘悬架：前悬类型：双叉臂独立悬架；后悬类型：多连杆非独立悬架（多连杆整体式后桥）；</w:t>
            </w:r>
          </w:p>
        </w:tc>
      </w:tr>
      <w:tr w:rsidR="005B1413" w14:paraId="63FEAF70" w14:textId="77777777" w:rsidTr="005B1413">
        <w:trPr>
          <w:trHeight w:val="54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6432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81A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63B0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3365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13.车轮制动：前制动器类型：通风盘式；后制动器类型：通风盘式；</w:t>
            </w:r>
          </w:p>
        </w:tc>
      </w:tr>
      <w:tr w:rsidR="005B1413" w14:paraId="07BC7854" w14:textId="77777777" w:rsidTr="005B1413">
        <w:trPr>
          <w:trHeight w:val="2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E5E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7E74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0DF7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B73D" w14:textId="523D51D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14.轮胎规格：优于或等于265/65 R17；备胎规格：全尺寸；</w:t>
            </w:r>
          </w:p>
        </w:tc>
      </w:tr>
      <w:tr w:rsidR="005B1413" w14:paraId="221E7FB8" w14:textId="77777777" w:rsidTr="005B1413">
        <w:trPr>
          <w:trHeight w:val="81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E7D5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D4DB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C6C6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8574" w14:textId="77777777" w:rsidR="005B1413" w:rsidRDefault="005B1413" w:rsidP="003728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15.配置：后桥电控式差速锁，户外越野信息综合显示仪，车顶行李架，拖车取电口，底盘装甲护板；前防撞雷达（个）：≥4；后防撞雷达（个）：≥4。</w:t>
            </w:r>
          </w:p>
        </w:tc>
      </w:tr>
    </w:tbl>
    <w:p w14:paraId="4366F18C" w14:textId="77777777" w:rsidR="005B1413" w:rsidRPr="005B1413" w:rsidRDefault="005B1413"/>
    <w:sectPr w:rsidR="005B1413" w:rsidRPr="005B1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13"/>
    <w:rsid w:val="00041E23"/>
    <w:rsid w:val="00237BDC"/>
    <w:rsid w:val="005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0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1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B141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141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141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141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41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141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141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141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141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B1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5B1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5B1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B141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B141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5B141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5B141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5B141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5B1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5B14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5B1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141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5B1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141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5B14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141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5B141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1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5B141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B141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1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B141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141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141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141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41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141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141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141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141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B1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5B1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5B1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B141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B141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5B141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5B141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5B141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5B1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5B14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5B1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141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5B1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141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5B14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141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5B141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1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5B141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B1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大唐电信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重要 管理者</dc:creator>
  <cp:lastModifiedBy>lilin          李琳(运营管理部业务协调部)</cp:lastModifiedBy>
  <cp:revision>2</cp:revision>
  <dcterms:created xsi:type="dcterms:W3CDTF">2025-03-17T02:13:00Z</dcterms:created>
  <dcterms:modified xsi:type="dcterms:W3CDTF">2025-03-17T02:13:00Z</dcterms:modified>
</cp:coreProperties>
</file>