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695B6" w14:textId="40FCBA1B" w:rsidR="003B1A7B" w:rsidRPr="006E386C" w:rsidRDefault="003B1A7B" w:rsidP="003B1A7B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证券代码：600198         证券简称：</w:t>
      </w:r>
      <w:r w:rsidR="00ED268A" w:rsidRPr="006E386C">
        <w:rPr>
          <w:rFonts w:ascii="宋体" w:hAnsi="宋体" w:hint="eastAsia"/>
          <w:sz w:val="24"/>
        </w:rPr>
        <w:t>大唐电信</w:t>
      </w:r>
      <w:r w:rsidRPr="006E386C">
        <w:rPr>
          <w:rFonts w:ascii="宋体" w:hAnsi="宋体" w:hint="eastAsia"/>
          <w:sz w:val="24"/>
        </w:rPr>
        <w:t xml:space="preserve">       公告编号：</w:t>
      </w:r>
      <w:r w:rsidR="00B4237D" w:rsidRPr="006E386C">
        <w:rPr>
          <w:rFonts w:ascii="宋体" w:hAnsi="宋体" w:hint="eastAsia"/>
          <w:sz w:val="24"/>
        </w:rPr>
        <w:t>2021-</w:t>
      </w:r>
      <w:r w:rsidR="00AC4BE7" w:rsidRPr="006E386C">
        <w:rPr>
          <w:rFonts w:ascii="宋体" w:hAnsi="宋体" w:hint="eastAsia"/>
          <w:sz w:val="24"/>
        </w:rPr>
        <w:t>01</w:t>
      </w:r>
      <w:r w:rsidR="00BD362E" w:rsidRPr="006E386C">
        <w:rPr>
          <w:rFonts w:ascii="宋体" w:hAnsi="宋体" w:hint="eastAsia"/>
          <w:sz w:val="24"/>
        </w:rPr>
        <w:t>4</w:t>
      </w:r>
    </w:p>
    <w:p w14:paraId="2E8A375E" w14:textId="77777777" w:rsidR="003B1A7B" w:rsidRPr="006E386C" w:rsidRDefault="003B1A7B" w:rsidP="003B1A7B">
      <w:pPr>
        <w:spacing w:line="360" w:lineRule="auto"/>
        <w:jc w:val="center"/>
        <w:rPr>
          <w:rFonts w:ascii="宋体" w:hAnsi="宋体"/>
          <w:sz w:val="36"/>
        </w:rPr>
      </w:pPr>
      <w:bookmarkStart w:id="0" w:name="_GoBack"/>
      <w:bookmarkEnd w:id="0"/>
    </w:p>
    <w:p w14:paraId="077AD93C" w14:textId="77777777" w:rsidR="003B1A7B" w:rsidRPr="006E386C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6E386C">
        <w:rPr>
          <w:rFonts w:ascii="黑体" w:eastAsia="黑体" w:hAnsi="黑体" w:hint="eastAsia"/>
          <w:b/>
          <w:color w:val="FF0000"/>
          <w:sz w:val="36"/>
          <w:szCs w:val="36"/>
        </w:rPr>
        <w:t>大唐电信科技股份有限公司</w:t>
      </w:r>
    </w:p>
    <w:p w14:paraId="0EEC7C3C" w14:textId="77777777" w:rsidR="003B1A7B" w:rsidRPr="006E386C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6E386C">
        <w:rPr>
          <w:rFonts w:ascii="黑体" w:eastAsia="黑体" w:hAnsi="黑体" w:hint="eastAsia"/>
          <w:b/>
          <w:color w:val="FF0000"/>
          <w:sz w:val="36"/>
          <w:szCs w:val="36"/>
        </w:rPr>
        <w:t>关于公司重大诉讼进展的公告</w:t>
      </w:r>
    </w:p>
    <w:p w14:paraId="2166CE6F" w14:textId="77777777" w:rsidR="003B1A7B" w:rsidRPr="006E386C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14:paraId="000A3A7D" w14:textId="77777777" w:rsidR="003B1A7B" w:rsidRPr="006E386C" w:rsidRDefault="003B1A7B" w:rsidP="003B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23728FCC" w14:textId="77777777" w:rsidR="003B1A7B" w:rsidRPr="006E386C" w:rsidRDefault="003B1A7B" w:rsidP="003B1A7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7D035C66" w14:textId="77777777" w:rsidR="003B1A7B" w:rsidRPr="006E386C" w:rsidRDefault="003B1A7B" w:rsidP="003B1A7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 </w:t>
      </w:r>
    </w:p>
    <w:p w14:paraId="04FCB3FD" w14:textId="77777777" w:rsidR="003B1A7B" w:rsidRPr="006E386C" w:rsidRDefault="003B1A7B" w:rsidP="003B1A7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重要内容提示:</w:t>
      </w:r>
    </w:p>
    <w:p w14:paraId="6D9198FF" w14:textId="2B2079DC" w:rsidR="003B1A7B" w:rsidRPr="006E386C" w:rsidRDefault="003B1A7B" w:rsidP="003B1A7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案件所处的诉讼阶段：一审判决已下达</w:t>
      </w:r>
    </w:p>
    <w:p w14:paraId="05A74F4C" w14:textId="77777777" w:rsidR="003B1A7B" w:rsidRPr="006E386C" w:rsidRDefault="003B1A7B" w:rsidP="003B1A7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公司所处的当事人地位：原告</w:t>
      </w:r>
    </w:p>
    <w:p w14:paraId="7E99D65F" w14:textId="32209056" w:rsidR="003B1A7B" w:rsidRPr="006E386C" w:rsidRDefault="003B1A7B" w:rsidP="003B1A7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涉案的金额：</w:t>
      </w:r>
      <w:r w:rsidR="00F81EE6" w:rsidRPr="006E386C">
        <w:rPr>
          <w:rFonts w:ascii="宋体" w:hAnsi="宋体" w:hint="eastAsia"/>
          <w:sz w:val="24"/>
        </w:rPr>
        <w:t>60,305,700</w:t>
      </w:r>
      <w:r w:rsidR="00ED268A" w:rsidRPr="006E386C">
        <w:rPr>
          <w:rFonts w:ascii="宋体" w:hAnsi="宋体" w:hint="eastAsia"/>
          <w:sz w:val="24"/>
        </w:rPr>
        <w:t>元</w:t>
      </w:r>
    </w:p>
    <w:p w14:paraId="131E5542" w14:textId="1A27BB87" w:rsidR="00AC4BE7" w:rsidRPr="006E386C" w:rsidRDefault="003B1A7B" w:rsidP="00AC4BE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是否会对上市公司损益产生负面影响：</w:t>
      </w:r>
      <w:r w:rsidR="00B4237D" w:rsidRPr="006E386C">
        <w:rPr>
          <w:rFonts w:ascii="宋体" w:hAnsi="宋体"/>
          <w:sz w:val="24"/>
        </w:rPr>
        <w:t xml:space="preserve"> </w:t>
      </w:r>
      <w:r w:rsidR="000A26BF" w:rsidRPr="006E386C">
        <w:rPr>
          <w:rFonts w:ascii="宋体" w:hAnsi="宋体" w:hint="eastAsia"/>
          <w:sz w:val="24"/>
        </w:rPr>
        <w:t>基于谨慎性原则，公司已对涉及债权全额计提</w:t>
      </w:r>
      <w:r w:rsidR="00E93702" w:rsidRPr="006E386C">
        <w:rPr>
          <w:rFonts w:ascii="宋体" w:hAnsi="宋体" w:hint="eastAsia"/>
          <w:sz w:val="24"/>
        </w:rPr>
        <w:t>减值损失。本次诉讼判决结果对公司损益的影响视后续执行情况而定，</w:t>
      </w:r>
      <w:r w:rsidR="000A26BF" w:rsidRPr="006E386C">
        <w:rPr>
          <w:rFonts w:ascii="宋体" w:hAnsi="宋体" w:hint="eastAsia"/>
          <w:sz w:val="24"/>
        </w:rPr>
        <w:t>后续</w:t>
      </w:r>
      <w:r w:rsidR="00E93702" w:rsidRPr="006E386C">
        <w:rPr>
          <w:rFonts w:ascii="宋体" w:hAnsi="宋体" w:hint="eastAsia"/>
          <w:sz w:val="24"/>
        </w:rPr>
        <w:t>如涉案款项收回，</w:t>
      </w:r>
      <w:r w:rsidR="000A26BF" w:rsidRPr="006E386C">
        <w:rPr>
          <w:rFonts w:ascii="宋体" w:hAnsi="宋体" w:hint="eastAsia"/>
          <w:sz w:val="24"/>
        </w:rPr>
        <w:t>对公司现金流和损益带来正面影响，</w:t>
      </w:r>
      <w:r w:rsidR="00E93702" w:rsidRPr="006E386C">
        <w:rPr>
          <w:rFonts w:ascii="宋体" w:hAnsi="宋体" w:hint="eastAsia"/>
          <w:sz w:val="24"/>
        </w:rPr>
        <w:t>如涉案金额无法收回，对公司现金流和损益无影响。</w:t>
      </w:r>
    </w:p>
    <w:p w14:paraId="0151FCC5" w14:textId="77777777" w:rsidR="00AC4BE7" w:rsidRPr="006E386C" w:rsidRDefault="00AC4BE7" w:rsidP="006E386C">
      <w:pPr>
        <w:adjustRightInd w:val="0"/>
        <w:snapToGrid w:val="0"/>
        <w:spacing w:line="360" w:lineRule="auto"/>
        <w:ind w:left="900"/>
        <w:rPr>
          <w:rFonts w:ascii="宋体" w:hAnsi="宋体"/>
          <w:sz w:val="24"/>
        </w:rPr>
      </w:pPr>
    </w:p>
    <w:p w14:paraId="2A1A7F1A" w14:textId="745B0B79" w:rsidR="00046456" w:rsidRPr="006E386C" w:rsidRDefault="003F2821" w:rsidP="00E55232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b/>
          <w:bCs/>
        </w:rPr>
      </w:pPr>
      <w:r w:rsidRPr="006E386C">
        <w:rPr>
          <w:rFonts w:ascii="宋体" w:hAnsi="宋体" w:hint="eastAsia"/>
          <w:sz w:val="24"/>
        </w:rPr>
        <w:t>公司为补充上海优思通信科技有限公司(以下简称“上海优思”，当时系公司全资子公司，公司已于2018年1月完成对外转让上海优思100%的股权）的流动资金，先后向上海优思两次各汇款人民币3,000万元，合计借款本金人民币6,000万元。由于上海优</w:t>
      </w:r>
      <w:proofErr w:type="gramStart"/>
      <w:r w:rsidRPr="006E386C">
        <w:rPr>
          <w:rFonts w:ascii="宋体" w:hAnsi="宋体" w:hint="eastAsia"/>
          <w:sz w:val="24"/>
        </w:rPr>
        <w:t>思一直</w:t>
      </w:r>
      <w:proofErr w:type="gramEnd"/>
      <w:r w:rsidRPr="006E386C">
        <w:rPr>
          <w:rFonts w:ascii="宋体" w:hAnsi="宋体" w:hint="eastAsia"/>
          <w:sz w:val="24"/>
        </w:rPr>
        <w:t>未履行还款义务，公司向北京市第一中级人民法院提起了诉讼，请求判令上海优思偿还借款本金及利息共计人民币</w:t>
      </w:r>
      <w:r w:rsidR="00920305" w:rsidRPr="006E386C">
        <w:rPr>
          <w:rFonts w:ascii="宋体" w:hAnsi="宋体" w:hint="eastAsia"/>
          <w:sz w:val="24"/>
        </w:rPr>
        <w:t>60,305,700</w:t>
      </w:r>
      <w:r w:rsidRPr="006E386C">
        <w:rPr>
          <w:rFonts w:ascii="宋体" w:hAnsi="宋体" w:hint="eastAsia"/>
          <w:sz w:val="24"/>
        </w:rPr>
        <w:t>元（利息暂计至2020年7月31日），并承担本案诉讼费。</w:t>
      </w:r>
      <w:r w:rsidR="00046456" w:rsidRPr="006E386C">
        <w:rPr>
          <w:rFonts w:ascii="宋体" w:hAnsi="宋体" w:hint="eastAsia"/>
          <w:sz w:val="24"/>
        </w:rPr>
        <w:t>详见公司于</w:t>
      </w:r>
      <w:r w:rsidRPr="006E386C">
        <w:rPr>
          <w:rFonts w:ascii="宋体" w:hAnsi="宋体" w:hint="eastAsia"/>
          <w:sz w:val="24"/>
        </w:rPr>
        <w:t>2020</w:t>
      </w:r>
      <w:r w:rsidR="00046456" w:rsidRPr="006E386C">
        <w:rPr>
          <w:rFonts w:ascii="宋体" w:hAnsi="宋体" w:hint="eastAsia"/>
          <w:sz w:val="24"/>
        </w:rPr>
        <w:t>年</w:t>
      </w:r>
      <w:r w:rsidRPr="006E386C">
        <w:rPr>
          <w:rFonts w:ascii="宋体" w:hAnsi="宋体" w:hint="eastAsia"/>
          <w:sz w:val="24"/>
        </w:rPr>
        <w:t>8</w:t>
      </w:r>
      <w:r w:rsidR="00046456" w:rsidRPr="006E386C">
        <w:rPr>
          <w:rFonts w:ascii="宋体" w:hAnsi="宋体" w:hint="eastAsia"/>
          <w:sz w:val="24"/>
        </w:rPr>
        <w:t>月</w:t>
      </w:r>
      <w:r w:rsidRPr="006E386C">
        <w:rPr>
          <w:rFonts w:ascii="宋体" w:hAnsi="宋体" w:hint="eastAsia"/>
          <w:sz w:val="24"/>
        </w:rPr>
        <w:t>4</w:t>
      </w:r>
      <w:r w:rsidR="00046456" w:rsidRPr="006E386C">
        <w:rPr>
          <w:rFonts w:ascii="宋体" w:hAnsi="宋体" w:hint="eastAsia"/>
          <w:sz w:val="24"/>
        </w:rPr>
        <w:t>日披露的《大唐电信科技股份有限公司涉及诉讼、仲裁公告》（公告编号：</w:t>
      </w:r>
      <w:r w:rsidRPr="006E386C">
        <w:rPr>
          <w:rFonts w:ascii="宋体" w:hAnsi="宋体" w:hint="eastAsia"/>
          <w:sz w:val="24"/>
        </w:rPr>
        <w:t>2020-046</w:t>
      </w:r>
      <w:r w:rsidR="00046456" w:rsidRPr="006E386C">
        <w:rPr>
          <w:rFonts w:ascii="宋体" w:hAnsi="宋体" w:hint="eastAsia"/>
          <w:sz w:val="24"/>
        </w:rPr>
        <w:t>）</w:t>
      </w:r>
      <w:r w:rsidR="00BB5F96" w:rsidRPr="006E386C">
        <w:rPr>
          <w:rFonts w:ascii="宋体" w:hAnsi="宋体" w:hint="eastAsia"/>
          <w:sz w:val="24"/>
        </w:rPr>
        <w:t>和2020年8月28日披露的《大唐电信科技股份有限公司</w:t>
      </w:r>
      <w:r w:rsidR="00BB5F96" w:rsidRPr="006E386C">
        <w:rPr>
          <w:rFonts w:ascii="宋体" w:hAnsi="宋体"/>
          <w:sz w:val="24"/>
        </w:rPr>
        <w:t>20</w:t>
      </w:r>
      <w:r w:rsidR="00BB5F96" w:rsidRPr="006E386C">
        <w:rPr>
          <w:rFonts w:ascii="宋体" w:hAnsi="宋体" w:hint="eastAsia"/>
          <w:sz w:val="24"/>
        </w:rPr>
        <w:t>20年半年度报告》。</w:t>
      </w:r>
    </w:p>
    <w:p w14:paraId="497A1A53" w14:textId="547B934F" w:rsidR="00046456" w:rsidRPr="006E386C" w:rsidRDefault="00FD1FBA" w:rsidP="00C75138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公司于</w:t>
      </w:r>
      <w:r w:rsidR="005D752A" w:rsidRPr="006E386C">
        <w:rPr>
          <w:rFonts w:ascii="宋体" w:hAnsi="宋体"/>
          <w:sz w:val="24"/>
        </w:rPr>
        <w:t>2021</w:t>
      </w:r>
      <w:r w:rsidRPr="006E386C">
        <w:rPr>
          <w:rFonts w:ascii="宋体" w:hAnsi="宋体" w:hint="eastAsia"/>
          <w:sz w:val="24"/>
        </w:rPr>
        <w:t>年</w:t>
      </w:r>
      <w:r w:rsidR="005D752A" w:rsidRPr="006E386C">
        <w:rPr>
          <w:rFonts w:ascii="宋体" w:hAnsi="宋体"/>
          <w:sz w:val="24"/>
        </w:rPr>
        <w:t>2</w:t>
      </w:r>
      <w:r w:rsidRPr="006E386C">
        <w:rPr>
          <w:rFonts w:ascii="宋体" w:hAnsi="宋体" w:hint="eastAsia"/>
          <w:sz w:val="24"/>
        </w:rPr>
        <w:t>月</w:t>
      </w:r>
      <w:r w:rsidR="005D752A" w:rsidRPr="006E386C">
        <w:rPr>
          <w:rFonts w:ascii="宋体" w:hAnsi="宋体"/>
          <w:sz w:val="24"/>
        </w:rPr>
        <w:t>26</w:t>
      </w:r>
      <w:r w:rsidRPr="006E386C">
        <w:rPr>
          <w:rFonts w:ascii="宋体" w:hAnsi="宋体" w:hint="eastAsia"/>
          <w:sz w:val="24"/>
        </w:rPr>
        <w:t>日收到</w:t>
      </w:r>
      <w:r w:rsidR="005D752A" w:rsidRPr="006E386C">
        <w:rPr>
          <w:rFonts w:ascii="宋体" w:hAnsi="宋体" w:cs="宋体" w:hint="eastAsia"/>
          <w:kern w:val="0"/>
          <w:sz w:val="24"/>
        </w:rPr>
        <w:t>北京市第一中级</w:t>
      </w:r>
      <w:r w:rsidR="00C75138" w:rsidRPr="006E386C">
        <w:rPr>
          <w:rFonts w:ascii="宋体" w:hAnsi="宋体" w:cs="宋体" w:hint="eastAsia"/>
          <w:kern w:val="0"/>
          <w:sz w:val="24"/>
        </w:rPr>
        <w:t>人民</w:t>
      </w:r>
      <w:r w:rsidRPr="006E386C">
        <w:rPr>
          <w:rFonts w:ascii="宋体" w:hAnsi="宋体" w:hint="eastAsia"/>
          <w:sz w:val="24"/>
        </w:rPr>
        <w:t>法院送达的</w:t>
      </w:r>
      <w:r w:rsidR="00897D4D" w:rsidRPr="006E386C">
        <w:rPr>
          <w:rFonts w:ascii="宋体" w:hAnsi="宋体" w:hint="eastAsia"/>
          <w:sz w:val="24"/>
        </w:rPr>
        <w:t>一审</w:t>
      </w:r>
      <w:r w:rsidR="00BE3E81" w:rsidRPr="006E386C">
        <w:rPr>
          <w:rFonts w:ascii="宋体" w:hAnsi="宋体" w:hint="eastAsia"/>
          <w:sz w:val="24"/>
        </w:rPr>
        <w:t>民事判</w:t>
      </w:r>
      <w:r w:rsidR="00BE3E81" w:rsidRPr="006E386C">
        <w:rPr>
          <w:rFonts w:ascii="宋体" w:hAnsi="宋体" w:hint="eastAsia"/>
          <w:sz w:val="24"/>
        </w:rPr>
        <w:lastRenderedPageBreak/>
        <w:t>决书，法院</w:t>
      </w:r>
      <w:r w:rsidR="00D21E61" w:rsidRPr="006E386C">
        <w:rPr>
          <w:rFonts w:ascii="宋体" w:hAnsi="宋体" w:hint="eastAsia"/>
          <w:sz w:val="24"/>
        </w:rPr>
        <w:t>判决</w:t>
      </w:r>
      <w:r w:rsidR="005D752A" w:rsidRPr="006E386C">
        <w:rPr>
          <w:rFonts w:ascii="宋体" w:hAnsi="宋体" w:hint="eastAsia"/>
          <w:sz w:val="24"/>
        </w:rPr>
        <w:t>上海优思</w:t>
      </w:r>
      <w:r w:rsidR="00AE2555" w:rsidRPr="006E386C">
        <w:rPr>
          <w:rFonts w:ascii="宋体" w:hAnsi="宋体" w:hint="eastAsia"/>
          <w:sz w:val="24"/>
        </w:rPr>
        <w:t>向公司偿还借款本金</w:t>
      </w:r>
      <w:r w:rsidR="005D752A" w:rsidRPr="006E386C">
        <w:rPr>
          <w:rFonts w:ascii="宋体" w:hAnsi="宋体"/>
          <w:sz w:val="24"/>
        </w:rPr>
        <w:t>6,0</w:t>
      </w:r>
      <w:r w:rsidR="00CB2EFB" w:rsidRPr="006E386C">
        <w:rPr>
          <w:rFonts w:ascii="宋体" w:hAnsi="宋体"/>
          <w:sz w:val="24"/>
        </w:rPr>
        <w:t>00万元</w:t>
      </w:r>
      <w:r w:rsidR="00956B96" w:rsidRPr="006E386C">
        <w:rPr>
          <w:rFonts w:ascii="宋体" w:hAnsi="宋体" w:hint="eastAsia"/>
          <w:sz w:val="24"/>
        </w:rPr>
        <w:t>并支付</w:t>
      </w:r>
      <w:r w:rsidR="005D752A" w:rsidRPr="006E386C">
        <w:rPr>
          <w:rFonts w:ascii="宋体" w:hAnsi="宋体" w:hint="eastAsia"/>
          <w:sz w:val="24"/>
        </w:rPr>
        <w:t>逾期</w:t>
      </w:r>
      <w:r w:rsidR="00AE2555" w:rsidRPr="006E386C">
        <w:rPr>
          <w:rFonts w:ascii="宋体" w:hAnsi="宋体" w:hint="eastAsia"/>
          <w:sz w:val="24"/>
        </w:rPr>
        <w:t>利息（以</w:t>
      </w:r>
      <w:r w:rsidR="005D752A" w:rsidRPr="006E386C">
        <w:rPr>
          <w:rFonts w:ascii="宋体" w:hAnsi="宋体"/>
          <w:sz w:val="24"/>
        </w:rPr>
        <w:t>6,0</w:t>
      </w:r>
      <w:r w:rsidR="00CB2EFB" w:rsidRPr="006E386C">
        <w:rPr>
          <w:rFonts w:ascii="宋体" w:hAnsi="宋体"/>
          <w:sz w:val="24"/>
        </w:rPr>
        <w:t>00万元</w:t>
      </w:r>
      <w:r w:rsidR="00AE2555" w:rsidRPr="006E386C">
        <w:rPr>
          <w:rFonts w:ascii="宋体" w:hAnsi="宋体" w:hint="eastAsia"/>
          <w:sz w:val="24"/>
        </w:rPr>
        <w:t>为基数，</w:t>
      </w:r>
      <w:r w:rsidR="005D752A" w:rsidRPr="006E386C">
        <w:rPr>
          <w:rFonts w:ascii="宋体" w:hAnsi="宋体" w:hint="eastAsia"/>
          <w:sz w:val="24"/>
        </w:rPr>
        <w:t>自</w:t>
      </w:r>
      <w:r w:rsidR="005D752A" w:rsidRPr="006E386C">
        <w:rPr>
          <w:rFonts w:ascii="宋体" w:hAnsi="宋体"/>
          <w:sz w:val="24"/>
        </w:rPr>
        <w:t>2020年7月1日起至本金付清之日止，</w:t>
      </w:r>
      <w:r w:rsidR="00AE2555" w:rsidRPr="006E386C">
        <w:rPr>
          <w:rFonts w:ascii="宋体" w:hAnsi="宋体" w:hint="eastAsia"/>
          <w:sz w:val="24"/>
        </w:rPr>
        <w:t>按照年利率</w:t>
      </w:r>
      <w:r w:rsidR="005D752A" w:rsidRPr="006E386C">
        <w:rPr>
          <w:rFonts w:ascii="宋体" w:hAnsi="宋体"/>
          <w:sz w:val="24"/>
        </w:rPr>
        <w:t>6</w:t>
      </w:r>
      <w:r w:rsidR="00AE2555" w:rsidRPr="006E386C">
        <w:rPr>
          <w:rFonts w:ascii="宋体" w:hAnsi="宋体"/>
          <w:sz w:val="24"/>
        </w:rPr>
        <w:t>%</w:t>
      </w:r>
      <w:r w:rsidR="005D752A" w:rsidRPr="006E386C">
        <w:rPr>
          <w:rFonts w:ascii="宋体" w:hAnsi="宋体" w:hint="eastAsia"/>
          <w:sz w:val="24"/>
        </w:rPr>
        <w:t>的标准</w:t>
      </w:r>
      <w:r w:rsidR="00AE2555" w:rsidRPr="006E386C">
        <w:rPr>
          <w:rFonts w:ascii="宋体" w:hAnsi="宋体" w:hint="eastAsia"/>
          <w:sz w:val="24"/>
        </w:rPr>
        <w:t>计算）</w:t>
      </w:r>
      <w:r w:rsidR="00D21E61" w:rsidRPr="006E386C">
        <w:rPr>
          <w:rFonts w:ascii="宋体" w:hAnsi="宋体" w:cs="宋体" w:hint="eastAsia"/>
          <w:kern w:val="0"/>
          <w:sz w:val="24"/>
        </w:rPr>
        <w:t>。</w:t>
      </w:r>
      <w:r w:rsidR="000B6583" w:rsidRPr="006E386C">
        <w:rPr>
          <w:rFonts w:ascii="宋体" w:hAnsi="宋体" w:cs="宋体" w:hint="eastAsia"/>
          <w:kern w:val="0"/>
          <w:sz w:val="24"/>
        </w:rPr>
        <w:t>北京市第一中级人民法院同时判决案件受理费</w:t>
      </w:r>
      <w:r w:rsidR="000B6583" w:rsidRPr="006E386C">
        <w:rPr>
          <w:rFonts w:ascii="宋体" w:hAnsi="宋体" w:cs="宋体"/>
          <w:kern w:val="0"/>
          <w:sz w:val="24"/>
        </w:rPr>
        <w:t>343</w:t>
      </w:r>
      <w:r w:rsidR="009B4DA6" w:rsidRPr="006E386C">
        <w:rPr>
          <w:rFonts w:ascii="宋体" w:hAnsi="宋体" w:cs="宋体"/>
          <w:kern w:val="0"/>
          <w:sz w:val="24"/>
        </w:rPr>
        <w:t>,</w:t>
      </w:r>
      <w:r w:rsidR="000B6583" w:rsidRPr="006E386C">
        <w:rPr>
          <w:rFonts w:ascii="宋体" w:hAnsi="宋体" w:cs="宋体"/>
          <w:kern w:val="0"/>
          <w:sz w:val="24"/>
        </w:rPr>
        <w:t>329元由上</w:t>
      </w:r>
      <w:r w:rsidR="000B6583" w:rsidRPr="006E386C">
        <w:rPr>
          <w:rFonts w:ascii="宋体" w:hAnsi="宋体" w:cs="宋体" w:hint="eastAsia"/>
          <w:kern w:val="0"/>
          <w:sz w:val="24"/>
        </w:rPr>
        <w:t>海优思负担。</w:t>
      </w:r>
      <w:r w:rsidRPr="006E386C">
        <w:rPr>
          <w:rFonts w:ascii="宋体" w:hAnsi="宋体" w:hint="eastAsia"/>
          <w:sz w:val="24"/>
        </w:rPr>
        <w:t>后续公司将及时披露该案件的进展情况。</w:t>
      </w:r>
    </w:p>
    <w:p w14:paraId="6C50BCAA" w14:textId="77777777" w:rsidR="003B1A7B" w:rsidRPr="006E386C" w:rsidRDefault="003B1A7B" w:rsidP="003B1A7B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50" w:firstLine="600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特此公告。</w:t>
      </w:r>
    </w:p>
    <w:p w14:paraId="7062AFC7" w14:textId="77777777" w:rsidR="003B1A7B" w:rsidRPr="006E386C" w:rsidRDefault="003B1A7B" w:rsidP="003B1A7B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>大唐电信科技股份有限公司董事会</w:t>
      </w:r>
    </w:p>
    <w:p w14:paraId="14FE6666" w14:textId="4F9427B5" w:rsidR="003B1A7B" w:rsidRPr="006E386C" w:rsidRDefault="003B1A7B" w:rsidP="00FD1FBA">
      <w:pPr>
        <w:wordWrap w:val="0"/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6E386C">
        <w:rPr>
          <w:rFonts w:ascii="宋体" w:hAnsi="宋体" w:hint="eastAsia"/>
          <w:sz w:val="24"/>
        </w:rPr>
        <w:t xml:space="preserve">  20</w:t>
      </w:r>
      <w:r w:rsidR="00BE1B44" w:rsidRPr="006E386C">
        <w:rPr>
          <w:rFonts w:ascii="宋体" w:hAnsi="宋体" w:hint="eastAsia"/>
          <w:sz w:val="24"/>
        </w:rPr>
        <w:t>21</w:t>
      </w:r>
      <w:r w:rsidRPr="006E386C">
        <w:rPr>
          <w:rFonts w:ascii="宋体" w:hAnsi="宋体"/>
          <w:sz w:val="24"/>
        </w:rPr>
        <w:t>年</w:t>
      </w:r>
      <w:r w:rsidR="00BE1B44" w:rsidRPr="006E386C">
        <w:rPr>
          <w:rFonts w:ascii="宋体" w:hAnsi="宋体" w:hint="eastAsia"/>
          <w:sz w:val="24"/>
        </w:rPr>
        <w:t>3</w:t>
      </w:r>
      <w:r w:rsidRPr="006E386C">
        <w:rPr>
          <w:rFonts w:ascii="宋体" w:hAnsi="宋体"/>
          <w:sz w:val="24"/>
        </w:rPr>
        <w:t>月</w:t>
      </w:r>
      <w:r w:rsidR="00AC4BE7" w:rsidRPr="006E386C">
        <w:rPr>
          <w:rFonts w:ascii="宋体" w:hAnsi="宋体" w:hint="eastAsia"/>
          <w:sz w:val="24"/>
        </w:rPr>
        <w:t>2</w:t>
      </w:r>
      <w:r w:rsidRPr="006E386C">
        <w:rPr>
          <w:rFonts w:ascii="宋体" w:hAnsi="宋体"/>
          <w:sz w:val="24"/>
        </w:rPr>
        <w:t>日</w:t>
      </w:r>
    </w:p>
    <w:p w14:paraId="7EAB0954" w14:textId="77777777" w:rsidR="003B1A7B" w:rsidRPr="006E386C" w:rsidRDefault="003B1A7B" w:rsidP="003B1A7B"/>
    <w:p w14:paraId="0291D727" w14:textId="77777777" w:rsidR="003B1A7B" w:rsidRPr="006E386C" w:rsidRDefault="003B1A7B" w:rsidP="003B1A7B"/>
    <w:p w14:paraId="2FF79B8E" w14:textId="77777777" w:rsidR="00EA0742" w:rsidRPr="006E386C" w:rsidRDefault="00EA0742"/>
    <w:sectPr w:rsidR="00EA0742" w:rsidRPr="006E386C" w:rsidSect="00DB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C5C9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16A7B" w14:textId="77777777" w:rsidR="00DE3B23" w:rsidRDefault="00DE3B23" w:rsidP="00ED268A">
      <w:r>
        <w:separator/>
      </w:r>
    </w:p>
  </w:endnote>
  <w:endnote w:type="continuationSeparator" w:id="0">
    <w:p w14:paraId="2AB72C40" w14:textId="77777777" w:rsidR="00DE3B23" w:rsidRDefault="00DE3B23" w:rsidP="00ED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F5DC" w14:textId="77777777" w:rsidR="00DE3B23" w:rsidRDefault="00DE3B23" w:rsidP="00ED268A">
      <w:r>
        <w:separator/>
      </w:r>
    </w:p>
  </w:footnote>
  <w:footnote w:type="continuationSeparator" w:id="0">
    <w:p w14:paraId="261F3EC9" w14:textId="77777777" w:rsidR="00DE3B23" w:rsidRDefault="00DE3B23" w:rsidP="00ED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0538"/>
    <w:multiLevelType w:val="hybridMultilevel"/>
    <w:tmpl w:val="CE5E645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jinb      张瑾（大唐电信／总部职能／董事会办公室／信息披露部）">
    <w15:presenceInfo w15:providerId="AD" w15:userId="S-1-5-21-1292428093-1965331169-839522115-24223"/>
  </w15:person>
  <w15:person w15:author="yangdonghua    杨东花">
    <w15:presenceInfo w15:providerId="AD" w15:userId="S-1-5-21-1292428093-1965331169-839522115-114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7B"/>
    <w:rsid w:val="00004FFF"/>
    <w:rsid w:val="00012D17"/>
    <w:rsid w:val="00015ED7"/>
    <w:rsid w:val="0002363C"/>
    <w:rsid w:val="00046456"/>
    <w:rsid w:val="000563A4"/>
    <w:rsid w:val="00096148"/>
    <w:rsid w:val="000A26BF"/>
    <w:rsid w:val="000B6583"/>
    <w:rsid w:val="000C6367"/>
    <w:rsid w:val="000F1610"/>
    <w:rsid w:val="0010349A"/>
    <w:rsid w:val="0012282A"/>
    <w:rsid w:val="00134594"/>
    <w:rsid w:val="00147897"/>
    <w:rsid w:val="001515F9"/>
    <w:rsid w:val="001732F9"/>
    <w:rsid w:val="00176165"/>
    <w:rsid w:val="001B402A"/>
    <w:rsid w:val="001C61D3"/>
    <w:rsid w:val="001D0D06"/>
    <w:rsid w:val="001E4223"/>
    <w:rsid w:val="00203896"/>
    <w:rsid w:val="0021631D"/>
    <w:rsid w:val="00232CEA"/>
    <w:rsid w:val="00234F71"/>
    <w:rsid w:val="00240A44"/>
    <w:rsid w:val="0024799E"/>
    <w:rsid w:val="00262E8B"/>
    <w:rsid w:val="002737BA"/>
    <w:rsid w:val="0029420B"/>
    <w:rsid w:val="002B572B"/>
    <w:rsid w:val="002C088A"/>
    <w:rsid w:val="002C1B85"/>
    <w:rsid w:val="002E5D08"/>
    <w:rsid w:val="002F1D8C"/>
    <w:rsid w:val="0030273F"/>
    <w:rsid w:val="00302F8A"/>
    <w:rsid w:val="003306BF"/>
    <w:rsid w:val="0037105D"/>
    <w:rsid w:val="003857A5"/>
    <w:rsid w:val="003A7C25"/>
    <w:rsid w:val="003B1A7B"/>
    <w:rsid w:val="003F2821"/>
    <w:rsid w:val="003F5974"/>
    <w:rsid w:val="003F7323"/>
    <w:rsid w:val="00424A18"/>
    <w:rsid w:val="004337B2"/>
    <w:rsid w:val="00437A26"/>
    <w:rsid w:val="00467CD2"/>
    <w:rsid w:val="00475BE5"/>
    <w:rsid w:val="0048087A"/>
    <w:rsid w:val="00490AB6"/>
    <w:rsid w:val="004B56AD"/>
    <w:rsid w:val="004C42DE"/>
    <w:rsid w:val="004C5D2C"/>
    <w:rsid w:val="004C6F61"/>
    <w:rsid w:val="004D6BD3"/>
    <w:rsid w:val="004D7214"/>
    <w:rsid w:val="004F4276"/>
    <w:rsid w:val="005201F4"/>
    <w:rsid w:val="00524826"/>
    <w:rsid w:val="00544F9B"/>
    <w:rsid w:val="00553DB1"/>
    <w:rsid w:val="00570AE0"/>
    <w:rsid w:val="00576A9A"/>
    <w:rsid w:val="005815B7"/>
    <w:rsid w:val="005D752A"/>
    <w:rsid w:val="005E0957"/>
    <w:rsid w:val="005F4ED1"/>
    <w:rsid w:val="00601195"/>
    <w:rsid w:val="006179EE"/>
    <w:rsid w:val="00630871"/>
    <w:rsid w:val="00631E82"/>
    <w:rsid w:val="006400B7"/>
    <w:rsid w:val="00640822"/>
    <w:rsid w:val="00650683"/>
    <w:rsid w:val="0065784E"/>
    <w:rsid w:val="006659F1"/>
    <w:rsid w:val="006A4476"/>
    <w:rsid w:val="006A46CF"/>
    <w:rsid w:val="006C7A68"/>
    <w:rsid w:val="006D7181"/>
    <w:rsid w:val="006E1150"/>
    <w:rsid w:val="006E386C"/>
    <w:rsid w:val="006F2C9B"/>
    <w:rsid w:val="006F370D"/>
    <w:rsid w:val="007072D0"/>
    <w:rsid w:val="007203B4"/>
    <w:rsid w:val="00723783"/>
    <w:rsid w:val="00732E82"/>
    <w:rsid w:val="007766D5"/>
    <w:rsid w:val="007872EF"/>
    <w:rsid w:val="00795ADB"/>
    <w:rsid w:val="007B33B7"/>
    <w:rsid w:val="007B4BDA"/>
    <w:rsid w:val="007D11E3"/>
    <w:rsid w:val="007D55BD"/>
    <w:rsid w:val="00836E45"/>
    <w:rsid w:val="008501DB"/>
    <w:rsid w:val="00877AD8"/>
    <w:rsid w:val="00891FA7"/>
    <w:rsid w:val="00897D4D"/>
    <w:rsid w:val="008B49D5"/>
    <w:rsid w:val="008C6320"/>
    <w:rsid w:val="008F4954"/>
    <w:rsid w:val="00903908"/>
    <w:rsid w:val="009079D6"/>
    <w:rsid w:val="00920305"/>
    <w:rsid w:val="00927E51"/>
    <w:rsid w:val="00952E41"/>
    <w:rsid w:val="00956B96"/>
    <w:rsid w:val="00965062"/>
    <w:rsid w:val="00965536"/>
    <w:rsid w:val="00995834"/>
    <w:rsid w:val="009A7E6B"/>
    <w:rsid w:val="009B4DA6"/>
    <w:rsid w:val="009C2B6B"/>
    <w:rsid w:val="009C2FBB"/>
    <w:rsid w:val="009C3C9B"/>
    <w:rsid w:val="009D398E"/>
    <w:rsid w:val="009D775E"/>
    <w:rsid w:val="009F6E95"/>
    <w:rsid w:val="00A17C8C"/>
    <w:rsid w:val="00A2717C"/>
    <w:rsid w:val="00A405FE"/>
    <w:rsid w:val="00A40E31"/>
    <w:rsid w:val="00A6139B"/>
    <w:rsid w:val="00A72D2F"/>
    <w:rsid w:val="00A85988"/>
    <w:rsid w:val="00AA1D4A"/>
    <w:rsid w:val="00AC4BE7"/>
    <w:rsid w:val="00AC7F4C"/>
    <w:rsid w:val="00AE0E3F"/>
    <w:rsid w:val="00AE2555"/>
    <w:rsid w:val="00B133E0"/>
    <w:rsid w:val="00B15516"/>
    <w:rsid w:val="00B41660"/>
    <w:rsid w:val="00B4237D"/>
    <w:rsid w:val="00B72BD7"/>
    <w:rsid w:val="00B84426"/>
    <w:rsid w:val="00BA02A8"/>
    <w:rsid w:val="00BA79FE"/>
    <w:rsid w:val="00BB5A96"/>
    <w:rsid w:val="00BB5F96"/>
    <w:rsid w:val="00BC3AF3"/>
    <w:rsid w:val="00BD362E"/>
    <w:rsid w:val="00BE1227"/>
    <w:rsid w:val="00BE1B44"/>
    <w:rsid w:val="00BE2B2A"/>
    <w:rsid w:val="00BE3E81"/>
    <w:rsid w:val="00C33A37"/>
    <w:rsid w:val="00C47C67"/>
    <w:rsid w:val="00C505CB"/>
    <w:rsid w:val="00C56BD7"/>
    <w:rsid w:val="00C63AA7"/>
    <w:rsid w:val="00C64C47"/>
    <w:rsid w:val="00C75138"/>
    <w:rsid w:val="00C84C2F"/>
    <w:rsid w:val="00CB2EFB"/>
    <w:rsid w:val="00CD6E21"/>
    <w:rsid w:val="00CE7DA1"/>
    <w:rsid w:val="00CF1CE7"/>
    <w:rsid w:val="00CF2368"/>
    <w:rsid w:val="00D21E61"/>
    <w:rsid w:val="00D226F3"/>
    <w:rsid w:val="00D56AAC"/>
    <w:rsid w:val="00D6365C"/>
    <w:rsid w:val="00D80EBD"/>
    <w:rsid w:val="00DA66E3"/>
    <w:rsid w:val="00DA7533"/>
    <w:rsid w:val="00DB2C41"/>
    <w:rsid w:val="00DC7CA6"/>
    <w:rsid w:val="00DE3B23"/>
    <w:rsid w:val="00DF2A11"/>
    <w:rsid w:val="00E046D7"/>
    <w:rsid w:val="00E22D2A"/>
    <w:rsid w:val="00E27799"/>
    <w:rsid w:val="00E30089"/>
    <w:rsid w:val="00E32AD9"/>
    <w:rsid w:val="00E55232"/>
    <w:rsid w:val="00E63294"/>
    <w:rsid w:val="00E65848"/>
    <w:rsid w:val="00E65FD7"/>
    <w:rsid w:val="00E71312"/>
    <w:rsid w:val="00E914E1"/>
    <w:rsid w:val="00E93702"/>
    <w:rsid w:val="00EA0742"/>
    <w:rsid w:val="00EC1833"/>
    <w:rsid w:val="00EC51C1"/>
    <w:rsid w:val="00ED268A"/>
    <w:rsid w:val="00ED3FFB"/>
    <w:rsid w:val="00EF6B99"/>
    <w:rsid w:val="00F05A1F"/>
    <w:rsid w:val="00F14F60"/>
    <w:rsid w:val="00F3424C"/>
    <w:rsid w:val="00F44660"/>
    <w:rsid w:val="00F46190"/>
    <w:rsid w:val="00F474D9"/>
    <w:rsid w:val="00F55C83"/>
    <w:rsid w:val="00F61B2E"/>
    <w:rsid w:val="00F770F9"/>
    <w:rsid w:val="00F81EE6"/>
    <w:rsid w:val="00F854EC"/>
    <w:rsid w:val="00F96C86"/>
    <w:rsid w:val="00FB0AEA"/>
    <w:rsid w:val="00FB1193"/>
    <w:rsid w:val="00FB1388"/>
    <w:rsid w:val="00FB23AD"/>
    <w:rsid w:val="00FB636A"/>
    <w:rsid w:val="00FC1A39"/>
    <w:rsid w:val="00FD1FBA"/>
    <w:rsid w:val="00FD44AA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FF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6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68A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D26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D268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D268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D268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D268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D268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D268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A26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6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68A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D26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D268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D268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D268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D268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D268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D268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A2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B1zhangjin</dc:creator>
  <cp:lastModifiedBy>wangqingyu     王清宇</cp:lastModifiedBy>
  <cp:revision>3</cp:revision>
  <dcterms:created xsi:type="dcterms:W3CDTF">2021-03-01T09:38:00Z</dcterms:created>
  <dcterms:modified xsi:type="dcterms:W3CDTF">2021-03-01T09:47:00Z</dcterms:modified>
</cp:coreProperties>
</file>