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BD1BF" w14:textId="3DA95B48" w:rsidR="00346DBB" w:rsidRDefault="00A41B16">
      <w:pPr>
        <w:adjustRightInd w:val="0"/>
        <w:snapToGrid w:val="0"/>
        <w:spacing w:beforeLines="50" w:before="156" w:afterLines="50" w:after="156" w:line="360" w:lineRule="auto"/>
        <w:rPr>
          <w:sz w:val="24"/>
        </w:rPr>
      </w:pPr>
      <w:bookmarkStart w:id="0" w:name="_Hlk72255008"/>
      <w:r>
        <w:rPr>
          <w:rFonts w:hint="eastAsia"/>
          <w:sz w:val="24"/>
        </w:rPr>
        <w:t>证券代码：</w:t>
      </w:r>
      <w:r>
        <w:rPr>
          <w:sz w:val="24"/>
        </w:rPr>
        <w:t xml:space="preserve">600198         </w:t>
      </w:r>
      <w:r>
        <w:rPr>
          <w:rFonts w:hint="eastAsia"/>
          <w:sz w:val="24"/>
        </w:rPr>
        <w:t xml:space="preserve"> </w:t>
      </w:r>
      <w:r>
        <w:rPr>
          <w:rFonts w:hint="eastAsia"/>
          <w:sz w:val="24"/>
        </w:rPr>
        <w:t>证券简称：</w:t>
      </w:r>
      <w:r>
        <w:rPr>
          <w:rFonts w:hint="eastAsia"/>
          <w:kern w:val="0"/>
          <w:sz w:val="24"/>
        </w:rPr>
        <w:t>*ST</w:t>
      </w:r>
      <w:r>
        <w:rPr>
          <w:rFonts w:hint="eastAsia"/>
          <w:kern w:val="0"/>
          <w:sz w:val="24"/>
        </w:rPr>
        <w:t>大唐</w:t>
      </w:r>
      <w:r>
        <w:rPr>
          <w:sz w:val="24"/>
        </w:rPr>
        <w:t xml:space="preserve"> </w:t>
      </w:r>
      <w:r>
        <w:rPr>
          <w:rFonts w:hint="eastAsia"/>
          <w:sz w:val="24"/>
        </w:rPr>
        <w:t xml:space="preserve">      </w:t>
      </w:r>
      <w:r>
        <w:rPr>
          <w:rFonts w:hint="eastAsia"/>
          <w:sz w:val="24"/>
        </w:rPr>
        <w:t>公告编号：</w:t>
      </w:r>
      <w:r>
        <w:rPr>
          <w:sz w:val="24"/>
        </w:rPr>
        <w:t>20</w:t>
      </w:r>
      <w:r>
        <w:rPr>
          <w:rFonts w:hint="eastAsia"/>
          <w:sz w:val="24"/>
        </w:rPr>
        <w:t>2</w:t>
      </w:r>
      <w:r>
        <w:rPr>
          <w:sz w:val="24"/>
        </w:rPr>
        <w:t>1</w:t>
      </w:r>
      <w:r>
        <w:rPr>
          <w:rFonts w:hint="eastAsia"/>
          <w:sz w:val="24"/>
        </w:rPr>
        <w:t>-</w:t>
      </w:r>
      <w:r w:rsidR="000D672D">
        <w:rPr>
          <w:rFonts w:hint="eastAsia"/>
          <w:sz w:val="24"/>
        </w:rPr>
        <w:t>070</w:t>
      </w:r>
    </w:p>
    <w:p w14:paraId="556A5E82" w14:textId="77777777" w:rsidR="00346DBB" w:rsidRDefault="00A41B16">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大唐电信科技股份有限公司</w:t>
      </w:r>
    </w:p>
    <w:p w14:paraId="6CB87E0F" w14:textId="1895E3E0" w:rsidR="00346DBB" w:rsidRDefault="00A41B16">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第八届董事会第</w:t>
      </w:r>
      <w:r w:rsidR="00601537">
        <w:rPr>
          <w:rFonts w:ascii="黑体" w:eastAsia="黑体" w:hAnsi="黑体" w:hint="eastAsia"/>
          <w:b/>
          <w:color w:val="FF0000"/>
          <w:sz w:val="36"/>
          <w:szCs w:val="36"/>
        </w:rPr>
        <w:t>三</w:t>
      </w:r>
      <w:r>
        <w:rPr>
          <w:rFonts w:ascii="黑体" w:eastAsia="黑体" w:hAnsi="黑体" w:hint="eastAsia"/>
          <w:b/>
          <w:color w:val="FF0000"/>
          <w:sz w:val="36"/>
          <w:szCs w:val="36"/>
        </w:rPr>
        <w:t>次会议决议公告</w:t>
      </w:r>
      <w:bookmarkStart w:id="1" w:name="_GoBack"/>
      <w:bookmarkEnd w:id="1"/>
    </w:p>
    <w:p w14:paraId="7CC907AC" w14:textId="77777777" w:rsidR="00346DBB" w:rsidRDefault="00A41B16">
      <w:pPr>
        <w:pBdr>
          <w:top w:val="single" w:sz="4" w:space="1" w:color="auto"/>
          <w:left w:val="single" w:sz="4" w:space="4" w:color="auto"/>
          <w:bottom w:val="single" w:sz="4" w:space="1" w:color="auto"/>
          <w:right w:val="single" w:sz="4" w:space="4" w:color="auto"/>
        </w:pBdr>
        <w:adjustRightInd w:val="0"/>
        <w:snapToGrid w:val="0"/>
        <w:spacing w:beforeLines="50" w:before="156" w:afterLines="50" w:after="156" w:line="360" w:lineRule="auto"/>
        <w:ind w:firstLineChars="200" w:firstLine="480"/>
        <w:rPr>
          <w:color w:val="000000"/>
          <w:sz w:val="24"/>
        </w:rPr>
      </w:pPr>
      <w:r>
        <w:rPr>
          <w:rFonts w:hint="eastAsia"/>
          <w:color w:val="000000"/>
          <w:sz w:val="24"/>
        </w:rPr>
        <w:t>本公司董事会及全体董事保证本公告内容不存在任何虚假记载、误导性陈述或者重大遗漏，并对其内容的真实性、准确性和完整性承担个别及连带责任。</w:t>
      </w:r>
    </w:p>
    <w:p w14:paraId="473845FF" w14:textId="77777777" w:rsidR="00346DBB" w:rsidRDefault="00346DBB">
      <w:pPr>
        <w:autoSpaceDE w:val="0"/>
        <w:autoSpaceDN w:val="0"/>
        <w:adjustRightInd w:val="0"/>
        <w:snapToGrid w:val="0"/>
        <w:spacing w:beforeLines="50" w:before="156" w:afterLines="50" w:after="156" w:line="360" w:lineRule="auto"/>
        <w:rPr>
          <w:color w:val="000000"/>
        </w:rPr>
      </w:pPr>
    </w:p>
    <w:p w14:paraId="54E232DC" w14:textId="77777777" w:rsidR="00346DBB" w:rsidRDefault="00A41B16">
      <w:pPr>
        <w:adjustRightInd w:val="0"/>
        <w:snapToGrid w:val="0"/>
        <w:spacing w:beforeLines="50" w:before="156" w:afterLines="50" w:after="156" w:line="360" w:lineRule="auto"/>
        <w:ind w:rightChars="50" w:right="105" w:firstLineChars="196" w:firstLine="472"/>
        <w:rPr>
          <w:b/>
          <w:color w:val="000000"/>
          <w:sz w:val="24"/>
        </w:rPr>
      </w:pPr>
      <w:r>
        <w:rPr>
          <w:rFonts w:hint="eastAsia"/>
          <w:b/>
          <w:color w:val="000000"/>
          <w:sz w:val="24"/>
        </w:rPr>
        <w:t>一、董事会会议召开情况</w:t>
      </w:r>
    </w:p>
    <w:p w14:paraId="04C5F8FE" w14:textId="77777777" w:rsidR="00346DBB" w:rsidRDefault="00A41B16">
      <w:pPr>
        <w:adjustRightInd w:val="0"/>
        <w:snapToGrid w:val="0"/>
        <w:spacing w:beforeLines="50" w:before="156" w:afterLines="50" w:after="156" w:line="360" w:lineRule="auto"/>
        <w:ind w:rightChars="50" w:right="105" w:firstLineChars="150" w:firstLine="360"/>
        <w:rPr>
          <w:b/>
          <w:color w:val="000000"/>
          <w:sz w:val="24"/>
        </w:rPr>
      </w:pPr>
      <w:r>
        <w:rPr>
          <w:rFonts w:hint="eastAsia"/>
          <w:color w:val="000000"/>
          <w:sz w:val="24"/>
        </w:rPr>
        <w:t>（一）本次董事会会议的召开符合《中华人民共和国公司法》和《公司章程》的规定。</w:t>
      </w:r>
    </w:p>
    <w:p w14:paraId="39EDDE4C" w14:textId="0B36B091" w:rsidR="00346DBB" w:rsidRDefault="00A41B16">
      <w:pPr>
        <w:adjustRightInd w:val="0"/>
        <w:snapToGrid w:val="0"/>
        <w:spacing w:beforeLines="50" w:before="156" w:afterLines="50" w:after="156" w:line="360" w:lineRule="auto"/>
        <w:ind w:rightChars="50" w:right="105" w:firstLineChars="150" w:firstLine="360"/>
        <w:rPr>
          <w:color w:val="000000"/>
          <w:sz w:val="24"/>
        </w:rPr>
      </w:pPr>
      <w:r>
        <w:rPr>
          <w:rFonts w:hint="eastAsia"/>
          <w:color w:val="000000"/>
          <w:sz w:val="24"/>
        </w:rPr>
        <w:t>（二）公司董事会于</w:t>
      </w:r>
      <w:r>
        <w:rPr>
          <w:color w:val="000000"/>
          <w:sz w:val="24"/>
        </w:rPr>
        <w:t>2021</w:t>
      </w:r>
      <w:r>
        <w:rPr>
          <w:rFonts w:hint="eastAsia"/>
          <w:color w:val="000000"/>
          <w:sz w:val="24"/>
        </w:rPr>
        <w:t>年</w:t>
      </w:r>
      <w:r w:rsidR="00C10FF5">
        <w:rPr>
          <w:color w:val="000000"/>
          <w:sz w:val="24"/>
        </w:rPr>
        <w:t>6</w:t>
      </w:r>
      <w:r w:rsidR="003D0FF9">
        <w:rPr>
          <w:rFonts w:hint="eastAsia"/>
          <w:color w:val="000000"/>
          <w:sz w:val="24"/>
        </w:rPr>
        <w:t>月</w:t>
      </w:r>
      <w:r w:rsidR="003D0FF9">
        <w:rPr>
          <w:color w:val="000000"/>
          <w:sz w:val="24"/>
        </w:rPr>
        <w:t>26</w:t>
      </w:r>
      <w:r>
        <w:rPr>
          <w:rFonts w:hint="eastAsia"/>
          <w:color w:val="000000"/>
          <w:sz w:val="24"/>
        </w:rPr>
        <w:t>日向全体董事发出第八届董事会第</w:t>
      </w:r>
      <w:r w:rsidR="00601537">
        <w:rPr>
          <w:rFonts w:hint="eastAsia"/>
          <w:color w:val="000000"/>
          <w:sz w:val="24"/>
        </w:rPr>
        <w:t>三</w:t>
      </w:r>
      <w:r>
        <w:rPr>
          <w:rFonts w:hint="eastAsia"/>
          <w:color w:val="000000"/>
          <w:sz w:val="24"/>
        </w:rPr>
        <w:t>次会议通知。</w:t>
      </w:r>
    </w:p>
    <w:p w14:paraId="7575E206" w14:textId="7D80EE7E" w:rsidR="00346DBB" w:rsidRPr="008678CA" w:rsidRDefault="00A41B16">
      <w:pPr>
        <w:adjustRightInd w:val="0"/>
        <w:snapToGrid w:val="0"/>
        <w:spacing w:beforeLines="50" w:before="156" w:afterLines="50" w:after="156" w:line="360" w:lineRule="auto"/>
        <w:ind w:rightChars="50" w:right="105" w:firstLineChars="150" w:firstLine="360"/>
        <w:rPr>
          <w:color w:val="000000"/>
          <w:sz w:val="24"/>
        </w:rPr>
      </w:pPr>
      <w:r w:rsidRPr="008678CA">
        <w:rPr>
          <w:rFonts w:hint="eastAsia"/>
          <w:color w:val="000000"/>
          <w:sz w:val="24"/>
        </w:rPr>
        <w:t>（三）本次会议于</w:t>
      </w:r>
      <w:r w:rsidRPr="008678CA">
        <w:rPr>
          <w:color w:val="000000"/>
          <w:sz w:val="24"/>
        </w:rPr>
        <w:t>2021</w:t>
      </w:r>
      <w:r w:rsidRPr="008678CA">
        <w:rPr>
          <w:rFonts w:hint="eastAsia"/>
          <w:color w:val="000000"/>
          <w:sz w:val="24"/>
        </w:rPr>
        <w:t>年</w:t>
      </w:r>
      <w:r w:rsidR="003D0FF9" w:rsidRPr="008678CA">
        <w:rPr>
          <w:color w:val="000000"/>
          <w:sz w:val="24"/>
        </w:rPr>
        <w:t>7</w:t>
      </w:r>
      <w:r w:rsidRPr="008678CA">
        <w:rPr>
          <w:rFonts w:hint="eastAsia"/>
          <w:color w:val="000000"/>
          <w:sz w:val="24"/>
        </w:rPr>
        <w:t>月</w:t>
      </w:r>
      <w:r w:rsidR="003D0FF9" w:rsidRPr="008678CA">
        <w:rPr>
          <w:color w:val="000000"/>
          <w:sz w:val="24"/>
        </w:rPr>
        <w:t>2</w:t>
      </w:r>
      <w:r w:rsidRPr="008678CA">
        <w:rPr>
          <w:rFonts w:hint="eastAsia"/>
          <w:color w:val="000000"/>
          <w:sz w:val="24"/>
        </w:rPr>
        <w:t>日在北京市海淀区永嘉北路</w:t>
      </w:r>
      <w:r w:rsidRPr="008678CA">
        <w:rPr>
          <w:color w:val="000000"/>
          <w:sz w:val="24"/>
        </w:rPr>
        <w:t>6</w:t>
      </w:r>
      <w:r w:rsidRPr="008678CA">
        <w:rPr>
          <w:rFonts w:hint="eastAsia"/>
          <w:color w:val="000000"/>
          <w:sz w:val="24"/>
        </w:rPr>
        <w:t>号公司</w:t>
      </w:r>
      <w:r w:rsidRPr="008678CA">
        <w:rPr>
          <w:rFonts w:hint="eastAsia"/>
          <w:color w:val="000000"/>
          <w:sz w:val="24"/>
        </w:rPr>
        <w:t>419</w:t>
      </w:r>
      <w:r w:rsidRPr="008678CA">
        <w:rPr>
          <w:rFonts w:hint="eastAsia"/>
          <w:color w:val="000000"/>
          <w:sz w:val="24"/>
        </w:rPr>
        <w:t>会议室以现场表决方式召开。</w:t>
      </w:r>
    </w:p>
    <w:p w14:paraId="466CE6E8" w14:textId="77777777" w:rsidR="00346DBB" w:rsidRPr="008678CA" w:rsidRDefault="00A41B16">
      <w:pPr>
        <w:adjustRightInd w:val="0"/>
        <w:snapToGrid w:val="0"/>
        <w:spacing w:beforeLines="50" w:before="156" w:afterLines="50" w:after="156" w:line="360" w:lineRule="auto"/>
        <w:ind w:rightChars="50" w:right="105" w:firstLineChars="150" w:firstLine="360"/>
        <w:rPr>
          <w:rFonts w:ascii="宋体" w:hAnsi="宋体"/>
          <w:color w:val="000000"/>
          <w:sz w:val="24"/>
        </w:rPr>
      </w:pPr>
      <w:r w:rsidRPr="008678CA">
        <w:rPr>
          <w:rFonts w:hint="eastAsia"/>
          <w:color w:val="000000"/>
          <w:sz w:val="24"/>
        </w:rPr>
        <w:t>（四）会议应参会董事</w:t>
      </w:r>
      <w:r w:rsidRPr="008678CA">
        <w:rPr>
          <w:color w:val="000000"/>
          <w:sz w:val="24"/>
        </w:rPr>
        <w:t>7</w:t>
      </w:r>
      <w:r w:rsidRPr="008678CA">
        <w:rPr>
          <w:rFonts w:hint="eastAsia"/>
          <w:color w:val="000000"/>
          <w:sz w:val="24"/>
        </w:rPr>
        <w:t>人，实际参会董事</w:t>
      </w:r>
      <w:r w:rsidRPr="008678CA">
        <w:rPr>
          <w:rFonts w:hint="eastAsia"/>
          <w:color w:val="000000"/>
          <w:sz w:val="24"/>
        </w:rPr>
        <w:t>7</w:t>
      </w:r>
      <w:r w:rsidRPr="008678CA">
        <w:rPr>
          <w:rFonts w:hint="eastAsia"/>
          <w:color w:val="000000"/>
          <w:sz w:val="24"/>
        </w:rPr>
        <w:t>人。</w:t>
      </w:r>
    </w:p>
    <w:p w14:paraId="5AE32D51" w14:textId="77777777" w:rsidR="00346DBB" w:rsidRDefault="00A41B16">
      <w:pPr>
        <w:adjustRightInd w:val="0"/>
        <w:snapToGrid w:val="0"/>
        <w:spacing w:beforeLines="50" w:before="156" w:afterLines="50" w:after="156" w:line="360" w:lineRule="auto"/>
        <w:ind w:rightChars="50" w:right="105" w:firstLineChars="150" w:firstLine="360"/>
        <w:rPr>
          <w:color w:val="000000"/>
          <w:sz w:val="24"/>
        </w:rPr>
      </w:pPr>
      <w:r w:rsidRPr="008678CA">
        <w:rPr>
          <w:rFonts w:hint="eastAsia"/>
          <w:color w:val="000000"/>
          <w:sz w:val="24"/>
        </w:rPr>
        <w:t>（五）会议由公司董事长雷信生先生主持，</w:t>
      </w:r>
      <w:r w:rsidRPr="008678CA">
        <w:rPr>
          <w:color w:val="000000"/>
          <w:sz w:val="24"/>
        </w:rPr>
        <w:t>公司监事以及公司经理班子部分成员列席了会议</w:t>
      </w:r>
      <w:r w:rsidRPr="008678CA">
        <w:rPr>
          <w:rFonts w:hint="eastAsia"/>
          <w:color w:val="000000"/>
          <w:sz w:val="24"/>
        </w:rPr>
        <w:t>。</w:t>
      </w:r>
    </w:p>
    <w:p w14:paraId="584E70DD" w14:textId="77777777" w:rsidR="00346DBB" w:rsidRDefault="00A41B16">
      <w:pPr>
        <w:adjustRightInd w:val="0"/>
        <w:snapToGrid w:val="0"/>
        <w:spacing w:beforeLines="50" w:before="156" w:afterLines="50" w:after="156" w:line="360" w:lineRule="auto"/>
        <w:ind w:rightChars="50" w:right="105" w:firstLineChars="196" w:firstLine="472"/>
        <w:rPr>
          <w:b/>
          <w:color w:val="000000"/>
          <w:sz w:val="24"/>
        </w:rPr>
      </w:pPr>
      <w:r>
        <w:rPr>
          <w:rFonts w:hint="eastAsia"/>
          <w:b/>
          <w:color w:val="000000"/>
          <w:sz w:val="24"/>
        </w:rPr>
        <w:t>二、董事会会议审议情况</w:t>
      </w:r>
    </w:p>
    <w:p w14:paraId="544CB277" w14:textId="60CF1F1D" w:rsidR="00346DBB" w:rsidRDefault="00A41B16">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（一）审议通过《关于公司本次重大资产重组符合相关法律法规的议案》</w:t>
      </w:r>
    </w:p>
    <w:p w14:paraId="2FA80627" w14:textId="445CE408" w:rsidR="00A56734" w:rsidRPr="00A56734" w:rsidRDefault="00A56734" w:rsidP="00A56734">
      <w:pPr>
        <w:adjustRightInd w:val="0"/>
        <w:snapToGrid w:val="0"/>
        <w:spacing w:beforeLines="50" w:before="156" w:afterLines="50" w:after="156" w:line="360" w:lineRule="auto"/>
        <w:ind w:rightChars="50" w:right="105" w:firstLineChars="177" w:firstLine="425"/>
        <w:rPr>
          <w:color w:val="000000"/>
          <w:sz w:val="24"/>
        </w:rPr>
      </w:pPr>
      <w:bookmarkStart w:id="2" w:name="_Hlk75194502"/>
      <w:bookmarkStart w:id="3" w:name="_Hlk43811495"/>
      <w:bookmarkStart w:id="4" w:name="_Hlk42095467"/>
      <w:r w:rsidRPr="00A56734">
        <w:rPr>
          <w:rFonts w:hint="eastAsia"/>
          <w:color w:val="000000"/>
          <w:sz w:val="24"/>
        </w:rPr>
        <w:t>公司的下属企业</w:t>
      </w:r>
      <w:proofErr w:type="gramStart"/>
      <w:r w:rsidRPr="00A56734">
        <w:rPr>
          <w:rFonts w:hint="eastAsia"/>
          <w:color w:val="000000"/>
          <w:sz w:val="24"/>
        </w:rPr>
        <w:t>联芯科技</w:t>
      </w:r>
      <w:proofErr w:type="gramEnd"/>
      <w:r w:rsidRPr="00A56734">
        <w:rPr>
          <w:rFonts w:hint="eastAsia"/>
          <w:color w:val="000000"/>
          <w:sz w:val="24"/>
        </w:rPr>
        <w:t>有限公司（以下简称“联芯科技”）拟通过在</w:t>
      </w:r>
      <w:r w:rsidR="00601537" w:rsidRPr="00601537">
        <w:rPr>
          <w:rFonts w:hint="eastAsia"/>
          <w:color w:val="000000"/>
          <w:sz w:val="24"/>
        </w:rPr>
        <w:t>广东联合产权交易中心</w:t>
      </w:r>
      <w:r w:rsidRPr="00A56734">
        <w:rPr>
          <w:rFonts w:hint="eastAsia"/>
          <w:color w:val="000000"/>
          <w:sz w:val="24"/>
        </w:rPr>
        <w:t>（以下简称“</w:t>
      </w:r>
      <w:r w:rsidR="00601537">
        <w:rPr>
          <w:rFonts w:hint="eastAsia"/>
          <w:color w:val="000000"/>
          <w:sz w:val="24"/>
        </w:rPr>
        <w:t>广联中心</w:t>
      </w:r>
      <w:r w:rsidRPr="00A56734">
        <w:rPr>
          <w:rFonts w:hint="eastAsia"/>
          <w:color w:val="000000"/>
          <w:sz w:val="24"/>
        </w:rPr>
        <w:t>”）以公开挂牌的方式转让其所持有的</w:t>
      </w:r>
      <w:proofErr w:type="gramStart"/>
      <w:r w:rsidRPr="00A56734">
        <w:rPr>
          <w:rFonts w:hint="eastAsia"/>
          <w:color w:val="000000"/>
          <w:sz w:val="24"/>
        </w:rPr>
        <w:t>瓴盛科技</w:t>
      </w:r>
      <w:proofErr w:type="gramEnd"/>
      <w:r w:rsidRPr="00A56734">
        <w:rPr>
          <w:rFonts w:hint="eastAsia"/>
          <w:color w:val="000000"/>
          <w:sz w:val="24"/>
        </w:rPr>
        <w:t>有限公司（以下简称“瓴盛科技”）</w:t>
      </w:r>
      <w:r w:rsidR="008658C8">
        <w:rPr>
          <w:rFonts w:hint="eastAsia"/>
          <w:color w:val="000000"/>
          <w:sz w:val="24"/>
        </w:rPr>
        <w:t>6.701</w:t>
      </w:r>
      <w:r w:rsidRPr="00A56734">
        <w:rPr>
          <w:rFonts w:hint="eastAsia"/>
          <w:color w:val="000000"/>
          <w:sz w:val="24"/>
        </w:rPr>
        <w:t>%</w:t>
      </w:r>
      <w:r w:rsidRPr="00A56734">
        <w:rPr>
          <w:rFonts w:hint="eastAsia"/>
          <w:color w:val="000000"/>
          <w:sz w:val="24"/>
        </w:rPr>
        <w:t>股权（以下简称“本次重组”、“本次重大资产重组”或“本次交易”）。</w:t>
      </w:r>
    </w:p>
    <w:p w14:paraId="36CB9F3A" w14:textId="64A3FDC5" w:rsidR="00A56734" w:rsidRPr="0044369B" w:rsidRDefault="00A56734" w:rsidP="00A56734">
      <w:pPr>
        <w:widowControl/>
        <w:adjustRightInd w:val="0"/>
        <w:snapToGrid w:val="0"/>
        <w:spacing w:beforeLines="50" w:before="156" w:afterLines="50" w:after="156" w:line="360" w:lineRule="auto"/>
        <w:ind w:leftChars="50" w:left="105" w:rightChars="50" w:right="105" w:firstLine="482"/>
        <w:jc w:val="left"/>
        <w:rPr>
          <w:color w:val="000000"/>
          <w:sz w:val="24"/>
        </w:rPr>
      </w:pPr>
      <w:r w:rsidRPr="00A56734">
        <w:rPr>
          <w:rFonts w:hint="eastAsia"/>
          <w:color w:val="000000"/>
          <w:sz w:val="24"/>
        </w:rPr>
        <w:lastRenderedPageBreak/>
        <w:t>本次交易的挂牌价格为</w:t>
      </w:r>
      <w:r w:rsidR="00601537">
        <w:rPr>
          <w:rFonts w:hint="eastAsia"/>
          <w:color w:val="000000"/>
          <w:sz w:val="24"/>
        </w:rPr>
        <w:t>2</w:t>
      </w:r>
      <w:r w:rsidR="00601537">
        <w:rPr>
          <w:color w:val="000000"/>
          <w:sz w:val="24"/>
        </w:rPr>
        <w:t>0,000</w:t>
      </w:r>
      <w:r w:rsidRPr="00A56734">
        <w:rPr>
          <w:rFonts w:hint="eastAsia"/>
          <w:color w:val="000000"/>
          <w:sz w:val="24"/>
        </w:rPr>
        <w:t>万元，最终成交价格以国有产权公开挂牌结果为准。本次交易前，</w:t>
      </w:r>
      <w:proofErr w:type="gramStart"/>
      <w:r w:rsidRPr="00A56734">
        <w:rPr>
          <w:rFonts w:hint="eastAsia"/>
          <w:color w:val="000000"/>
          <w:sz w:val="24"/>
        </w:rPr>
        <w:t>联芯科技持有瓴盛科技</w:t>
      </w:r>
      <w:proofErr w:type="gramEnd"/>
      <w:r w:rsidRPr="00A56734">
        <w:rPr>
          <w:rFonts w:hint="eastAsia"/>
          <w:color w:val="000000"/>
          <w:sz w:val="24"/>
        </w:rPr>
        <w:t>24.13</w:t>
      </w:r>
      <w:r w:rsidR="00610CAF">
        <w:rPr>
          <w:color w:val="000000"/>
          <w:sz w:val="24"/>
        </w:rPr>
        <w:t>30</w:t>
      </w:r>
      <w:r w:rsidRPr="00A56734">
        <w:rPr>
          <w:rFonts w:hint="eastAsia"/>
          <w:color w:val="000000"/>
          <w:sz w:val="24"/>
        </w:rPr>
        <w:t>%</w:t>
      </w:r>
      <w:r w:rsidRPr="00A56734">
        <w:rPr>
          <w:rFonts w:hint="eastAsia"/>
          <w:color w:val="000000"/>
          <w:sz w:val="24"/>
        </w:rPr>
        <w:t>股权；本次交易</w:t>
      </w:r>
      <w:r w:rsidRPr="0044369B">
        <w:rPr>
          <w:rFonts w:hint="eastAsia"/>
          <w:color w:val="000000"/>
          <w:sz w:val="24"/>
        </w:rPr>
        <w:t>后，</w:t>
      </w:r>
      <w:proofErr w:type="gramStart"/>
      <w:r w:rsidRPr="0044369B">
        <w:rPr>
          <w:rFonts w:hint="eastAsia"/>
          <w:color w:val="000000"/>
          <w:sz w:val="24"/>
        </w:rPr>
        <w:t>联芯科技持有瓴盛科技</w:t>
      </w:r>
      <w:proofErr w:type="gramEnd"/>
      <w:r w:rsidRPr="0044369B">
        <w:rPr>
          <w:rFonts w:hint="eastAsia"/>
          <w:color w:val="000000"/>
          <w:sz w:val="24"/>
        </w:rPr>
        <w:t>17.43</w:t>
      </w:r>
      <w:r w:rsidR="00610CAF" w:rsidRPr="0044369B">
        <w:rPr>
          <w:color w:val="000000"/>
          <w:sz w:val="24"/>
        </w:rPr>
        <w:t>2</w:t>
      </w:r>
      <w:r w:rsidRPr="0044369B">
        <w:rPr>
          <w:rFonts w:hint="eastAsia"/>
          <w:color w:val="000000"/>
          <w:sz w:val="24"/>
        </w:rPr>
        <w:t>%</w:t>
      </w:r>
      <w:r w:rsidRPr="0044369B">
        <w:rPr>
          <w:rFonts w:hint="eastAsia"/>
          <w:color w:val="000000"/>
          <w:sz w:val="24"/>
        </w:rPr>
        <w:t>股权。</w:t>
      </w:r>
    </w:p>
    <w:p w14:paraId="201231B3" w14:textId="63E9DE90" w:rsidR="00A56734" w:rsidRPr="0044369B" w:rsidRDefault="00A56734" w:rsidP="00A56734">
      <w:pPr>
        <w:widowControl/>
        <w:spacing w:beforeLines="50" w:before="156" w:afterLines="50" w:after="156" w:line="360" w:lineRule="auto"/>
        <w:ind w:firstLine="482"/>
        <w:rPr>
          <w:sz w:val="24"/>
          <w:lang w:val="zh-CN"/>
        </w:rPr>
      </w:pPr>
      <w:r w:rsidRPr="0044369B">
        <w:rPr>
          <w:rFonts w:hint="eastAsia"/>
          <w:sz w:val="24"/>
          <w:lang w:val="zh-CN"/>
        </w:rPr>
        <w:t>截至</w:t>
      </w:r>
      <w:r w:rsidRPr="0044369B">
        <w:rPr>
          <w:rFonts w:hint="eastAsia"/>
          <w:sz w:val="24"/>
          <w:lang w:val="zh-CN"/>
        </w:rPr>
        <w:t>2</w:t>
      </w:r>
      <w:r w:rsidRPr="0044369B">
        <w:rPr>
          <w:sz w:val="24"/>
          <w:lang w:val="zh-CN"/>
        </w:rPr>
        <w:t>020</w:t>
      </w:r>
      <w:r w:rsidRPr="0044369B">
        <w:rPr>
          <w:rFonts w:hint="eastAsia"/>
          <w:sz w:val="24"/>
          <w:lang w:val="zh-CN"/>
        </w:rPr>
        <w:t>年</w:t>
      </w:r>
      <w:r w:rsidRPr="0044369B">
        <w:rPr>
          <w:rFonts w:hint="eastAsia"/>
          <w:sz w:val="24"/>
          <w:lang w:val="zh-CN"/>
        </w:rPr>
        <w:t>1</w:t>
      </w:r>
      <w:r w:rsidRPr="0044369B">
        <w:rPr>
          <w:sz w:val="24"/>
          <w:lang w:val="zh-CN"/>
        </w:rPr>
        <w:t>2</w:t>
      </w:r>
      <w:r w:rsidRPr="0044369B">
        <w:rPr>
          <w:rFonts w:hint="eastAsia"/>
          <w:sz w:val="24"/>
          <w:lang w:val="zh-CN"/>
        </w:rPr>
        <w:t>月</w:t>
      </w:r>
      <w:r w:rsidRPr="0044369B">
        <w:rPr>
          <w:sz w:val="24"/>
          <w:lang w:val="zh-CN"/>
        </w:rPr>
        <w:t>31</w:t>
      </w:r>
      <w:r w:rsidRPr="0044369B">
        <w:rPr>
          <w:rFonts w:hint="eastAsia"/>
          <w:sz w:val="24"/>
          <w:lang w:val="zh-CN"/>
        </w:rPr>
        <w:t>日，</w:t>
      </w:r>
      <w:proofErr w:type="gramStart"/>
      <w:r w:rsidRPr="0044369B">
        <w:rPr>
          <w:rFonts w:hint="eastAsia"/>
          <w:sz w:val="24"/>
          <w:lang w:val="zh-CN"/>
        </w:rPr>
        <w:t>瓴盛科技</w:t>
      </w:r>
      <w:proofErr w:type="gramEnd"/>
      <w:r w:rsidR="008658C8">
        <w:rPr>
          <w:sz w:val="24"/>
          <w:lang w:val="zh-CN"/>
        </w:rPr>
        <w:t>6.701</w:t>
      </w:r>
      <w:r w:rsidRPr="0044369B">
        <w:rPr>
          <w:rFonts w:hint="eastAsia"/>
          <w:sz w:val="24"/>
          <w:lang w:val="zh-CN"/>
        </w:rPr>
        <w:t>%</w:t>
      </w:r>
      <w:r w:rsidRPr="0044369B">
        <w:rPr>
          <w:rFonts w:hint="eastAsia"/>
          <w:sz w:val="24"/>
          <w:lang w:val="zh-CN"/>
        </w:rPr>
        <w:t>股权对应的资产净额为</w:t>
      </w:r>
      <w:proofErr w:type="gramStart"/>
      <w:r w:rsidR="0044369B" w:rsidRPr="0044369B">
        <w:rPr>
          <w:rFonts w:hint="eastAsia"/>
          <w:sz w:val="24"/>
          <w:lang w:val="zh-CN"/>
        </w:rPr>
        <w:t>为</w:t>
      </w:r>
      <w:proofErr w:type="gramEnd"/>
      <w:r w:rsidR="0044369B" w:rsidRPr="0044369B">
        <w:rPr>
          <w:rFonts w:hint="eastAsia"/>
          <w:sz w:val="24"/>
          <w:lang w:val="zh-CN"/>
        </w:rPr>
        <w:t>9,249.04</w:t>
      </w:r>
      <w:r w:rsidRPr="0044369B">
        <w:rPr>
          <w:rFonts w:hint="eastAsia"/>
          <w:sz w:val="24"/>
          <w:lang w:val="zh-CN"/>
        </w:rPr>
        <w:t>万元，占上市公司合并报表对应财务指标的比例为</w:t>
      </w:r>
      <w:r w:rsidR="0044369B" w:rsidRPr="0044369B">
        <w:rPr>
          <w:sz w:val="24"/>
          <w:lang w:val="zh-CN"/>
        </w:rPr>
        <w:t>-7.05</w:t>
      </w:r>
      <w:r w:rsidRPr="0044369B">
        <w:rPr>
          <w:rFonts w:hint="eastAsia"/>
          <w:sz w:val="24"/>
          <w:lang w:val="zh-CN"/>
        </w:rPr>
        <w:t>%</w:t>
      </w:r>
      <w:r w:rsidRPr="0044369B">
        <w:rPr>
          <w:rFonts w:hint="eastAsia"/>
          <w:sz w:val="24"/>
          <w:lang w:val="zh-CN"/>
        </w:rPr>
        <w:t>。由于上市公司合并报表归属于母公司股东的净资产为负，且标的资产的资产净额超过</w:t>
      </w:r>
      <w:r w:rsidRPr="0044369B">
        <w:rPr>
          <w:rFonts w:hint="eastAsia"/>
          <w:sz w:val="24"/>
          <w:lang w:val="zh-CN"/>
        </w:rPr>
        <w:t>5,000</w:t>
      </w:r>
      <w:r w:rsidRPr="0044369B">
        <w:rPr>
          <w:rFonts w:hint="eastAsia"/>
          <w:sz w:val="24"/>
          <w:lang w:val="zh-CN"/>
        </w:rPr>
        <w:t>万元，根据《上市公司重大资产重组管理办法》第十二条的规定，本次交易构成上市公司重大资产重组行为。</w:t>
      </w:r>
    </w:p>
    <w:p w14:paraId="5A02F332" w14:textId="6A8FCFF5" w:rsidR="00A56734" w:rsidRDefault="00A56734">
      <w:pPr>
        <w:widowControl/>
        <w:adjustRightInd w:val="0"/>
        <w:snapToGrid w:val="0"/>
        <w:spacing w:beforeLines="50" w:before="156" w:afterLines="50" w:after="156" w:line="360" w:lineRule="auto"/>
        <w:ind w:leftChars="50" w:left="105" w:rightChars="50" w:right="105" w:firstLine="482"/>
        <w:jc w:val="left"/>
        <w:rPr>
          <w:color w:val="000000"/>
          <w:sz w:val="24"/>
        </w:rPr>
      </w:pPr>
      <w:r w:rsidRPr="0044369B">
        <w:rPr>
          <w:rFonts w:hint="eastAsia"/>
          <w:color w:val="000000"/>
          <w:sz w:val="24"/>
        </w:rPr>
        <w:t>根据《中华人民共和国公司法》《中华人民共和国证券法》《上市公司重大资产重组管理办法》等法律</w:t>
      </w:r>
      <w:r w:rsidRPr="00A56734">
        <w:rPr>
          <w:rFonts w:hint="eastAsia"/>
          <w:color w:val="000000"/>
          <w:sz w:val="24"/>
        </w:rPr>
        <w:t>、法规及规范性文件的有关规定，公司董事会经过对公司实际情况及相关事项进行认真的自查论证后，认为本次交易符合上市公司重大资产重组的有关法律、法规规定。</w:t>
      </w:r>
    </w:p>
    <w:bookmarkEnd w:id="2"/>
    <w:p w14:paraId="61B908AF" w14:textId="256F6067" w:rsidR="00346DBB" w:rsidRDefault="00A41B16" w:rsidP="00A56734">
      <w:pPr>
        <w:widowControl/>
        <w:adjustRightInd w:val="0"/>
        <w:snapToGrid w:val="0"/>
        <w:spacing w:beforeLines="50" w:before="156" w:afterLines="50" w:after="156" w:line="360" w:lineRule="auto"/>
        <w:ind w:leftChars="50" w:left="105" w:rightChars="50" w:right="105" w:firstLine="482"/>
        <w:jc w:val="left"/>
        <w:rPr>
          <w:rFonts w:cs="仿宋"/>
          <w:color w:val="000000"/>
          <w:kern w:val="0"/>
          <w:sz w:val="24"/>
        </w:rPr>
      </w:pPr>
      <w:r>
        <w:rPr>
          <w:rFonts w:hint="eastAsia"/>
          <w:color w:val="000000"/>
          <w:sz w:val="24"/>
        </w:rPr>
        <w:t>表决结果：同意</w:t>
      </w:r>
      <w:r>
        <w:rPr>
          <w:rFonts w:hint="eastAsia"/>
          <w:color w:val="000000"/>
          <w:sz w:val="24"/>
        </w:rPr>
        <w:t>7</w:t>
      </w:r>
      <w:r>
        <w:rPr>
          <w:rFonts w:hint="eastAsia"/>
          <w:color w:val="000000"/>
          <w:sz w:val="24"/>
        </w:rPr>
        <w:t>票，反对</w:t>
      </w:r>
      <w:r>
        <w:rPr>
          <w:rFonts w:hint="eastAsia"/>
          <w:color w:val="000000"/>
          <w:sz w:val="24"/>
        </w:rPr>
        <w:t>0</w:t>
      </w:r>
      <w:r>
        <w:rPr>
          <w:rFonts w:hint="eastAsia"/>
          <w:color w:val="000000"/>
          <w:sz w:val="24"/>
        </w:rPr>
        <w:t>票，弃权</w:t>
      </w:r>
      <w:r>
        <w:rPr>
          <w:rFonts w:hint="eastAsia"/>
          <w:color w:val="000000"/>
          <w:sz w:val="24"/>
        </w:rPr>
        <w:t>0</w:t>
      </w:r>
      <w:r>
        <w:rPr>
          <w:rFonts w:hint="eastAsia"/>
          <w:color w:val="000000"/>
          <w:sz w:val="24"/>
        </w:rPr>
        <w:t>票。</w:t>
      </w:r>
      <w:bookmarkEnd w:id="3"/>
      <w:bookmarkEnd w:id="4"/>
    </w:p>
    <w:p w14:paraId="128F0F6C" w14:textId="7C4DB211" w:rsidR="00346DBB" w:rsidRDefault="00A41B16">
      <w:pPr>
        <w:adjustRightInd w:val="0"/>
        <w:snapToGrid w:val="0"/>
        <w:spacing w:beforeLines="50" w:before="156" w:afterLines="50" w:after="156" w:line="360" w:lineRule="auto"/>
        <w:ind w:rightChars="50" w:right="105" w:firstLineChars="177" w:firstLine="426"/>
        <w:rPr>
          <w:b/>
          <w:color w:val="000000"/>
          <w:sz w:val="24"/>
        </w:rPr>
      </w:pPr>
      <w:bookmarkStart w:id="5" w:name="_Hlk75194554"/>
      <w:r>
        <w:rPr>
          <w:rFonts w:hint="eastAsia"/>
          <w:b/>
          <w:color w:val="000000"/>
          <w:sz w:val="24"/>
        </w:rPr>
        <w:t>（二）审议通过《</w:t>
      </w:r>
      <w:r w:rsidR="00A56734" w:rsidRPr="00A56734">
        <w:rPr>
          <w:rFonts w:hint="eastAsia"/>
          <w:b/>
          <w:color w:val="000000"/>
          <w:sz w:val="24"/>
        </w:rPr>
        <w:t>关于联芯科技有限公司以公开挂牌方式转让瓴盛科技有限公司</w:t>
      </w:r>
      <w:r w:rsidR="008658C8">
        <w:rPr>
          <w:rFonts w:hint="eastAsia"/>
          <w:b/>
          <w:color w:val="000000"/>
          <w:sz w:val="24"/>
        </w:rPr>
        <w:t>6.701</w:t>
      </w:r>
      <w:r w:rsidR="00A56734" w:rsidRPr="00A56734">
        <w:rPr>
          <w:rFonts w:hint="eastAsia"/>
          <w:b/>
          <w:color w:val="000000"/>
          <w:sz w:val="24"/>
        </w:rPr>
        <w:t>%</w:t>
      </w:r>
      <w:r w:rsidR="00A56734" w:rsidRPr="00A56734">
        <w:rPr>
          <w:rFonts w:hint="eastAsia"/>
          <w:b/>
          <w:color w:val="000000"/>
          <w:sz w:val="24"/>
        </w:rPr>
        <w:t>股权的议案</w:t>
      </w:r>
      <w:r>
        <w:rPr>
          <w:rFonts w:hint="eastAsia"/>
          <w:b/>
          <w:color w:val="000000"/>
          <w:sz w:val="24"/>
        </w:rPr>
        <w:t>》</w:t>
      </w:r>
    </w:p>
    <w:p w14:paraId="60CE16D1" w14:textId="03108C43" w:rsidR="00A56734" w:rsidRPr="003F38A5" w:rsidRDefault="00A56734" w:rsidP="00A56734">
      <w:pPr>
        <w:widowControl/>
        <w:adjustRightInd w:val="0"/>
        <w:snapToGrid w:val="0"/>
        <w:spacing w:beforeLines="50" w:before="156" w:afterLines="50" w:after="156" w:line="360" w:lineRule="auto"/>
        <w:ind w:leftChars="50" w:left="105" w:rightChars="50" w:right="105" w:firstLine="482"/>
        <w:jc w:val="left"/>
        <w:rPr>
          <w:rFonts w:cs="仿宋"/>
          <w:color w:val="000000"/>
          <w:kern w:val="0"/>
          <w:sz w:val="24"/>
        </w:rPr>
      </w:pPr>
      <w:bookmarkStart w:id="6" w:name="_Hlk43671154"/>
      <w:bookmarkStart w:id="7" w:name="_Hlk46410822"/>
      <w:r w:rsidRPr="003F38A5">
        <w:rPr>
          <w:rFonts w:cs="仿宋" w:hint="eastAsia"/>
          <w:color w:val="000000"/>
          <w:kern w:val="0"/>
          <w:sz w:val="24"/>
        </w:rPr>
        <w:t>公司的下属企业</w:t>
      </w:r>
      <w:proofErr w:type="gramStart"/>
      <w:r w:rsidRPr="003F38A5">
        <w:rPr>
          <w:rFonts w:cs="仿宋" w:hint="eastAsia"/>
          <w:color w:val="000000"/>
          <w:kern w:val="0"/>
          <w:sz w:val="24"/>
        </w:rPr>
        <w:t>联芯科技拟</w:t>
      </w:r>
      <w:proofErr w:type="gramEnd"/>
      <w:r w:rsidRPr="003F38A5">
        <w:rPr>
          <w:rFonts w:cs="仿宋" w:hint="eastAsia"/>
          <w:color w:val="000000"/>
          <w:kern w:val="0"/>
          <w:sz w:val="24"/>
        </w:rPr>
        <w:t>通过在</w:t>
      </w:r>
      <w:r w:rsidR="004A345B">
        <w:rPr>
          <w:rFonts w:cs="仿宋" w:hint="eastAsia"/>
          <w:color w:val="000000"/>
          <w:kern w:val="0"/>
          <w:sz w:val="24"/>
        </w:rPr>
        <w:t>广联中心</w:t>
      </w:r>
      <w:r w:rsidRPr="003F38A5">
        <w:rPr>
          <w:rFonts w:cs="仿宋" w:hint="eastAsia"/>
          <w:color w:val="000000"/>
          <w:kern w:val="0"/>
          <w:sz w:val="24"/>
        </w:rPr>
        <w:t>以公开挂牌的方式转让其所持有的</w:t>
      </w:r>
      <w:proofErr w:type="gramStart"/>
      <w:r w:rsidRPr="003F38A5">
        <w:rPr>
          <w:rFonts w:cs="仿宋" w:hint="eastAsia"/>
          <w:color w:val="000000"/>
          <w:kern w:val="0"/>
          <w:sz w:val="24"/>
        </w:rPr>
        <w:t>瓴盛科技</w:t>
      </w:r>
      <w:proofErr w:type="gramEnd"/>
      <w:r w:rsidR="008658C8">
        <w:rPr>
          <w:rFonts w:cs="仿宋"/>
          <w:color w:val="000000"/>
          <w:kern w:val="0"/>
          <w:sz w:val="24"/>
        </w:rPr>
        <w:t>6.701</w:t>
      </w:r>
      <w:r w:rsidRPr="003F38A5">
        <w:rPr>
          <w:rFonts w:cs="仿宋"/>
          <w:color w:val="000000"/>
          <w:kern w:val="0"/>
          <w:sz w:val="24"/>
        </w:rPr>
        <w:t>%</w:t>
      </w:r>
      <w:r w:rsidRPr="003F38A5">
        <w:rPr>
          <w:rFonts w:cs="仿宋"/>
          <w:color w:val="000000"/>
          <w:kern w:val="0"/>
          <w:sz w:val="24"/>
        </w:rPr>
        <w:t>股权</w:t>
      </w:r>
      <w:r w:rsidRPr="003F38A5">
        <w:rPr>
          <w:rFonts w:cs="仿宋" w:hint="eastAsia"/>
          <w:color w:val="000000"/>
          <w:kern w:val="0"/>
          <w:sz w:val="24"/>
        </w:rPr>
        <w:t>。</w:t>
      </w:r>
    </w:p>
    <w:bookmarkEnd w:id="6"/>
    <w:p w14:paraId="5D4E48DC" w14:textId="6435EB5A" w:rsidR="00A56734" w:rsidRPr="00D00C96" w:rsidRDefault="00A56734" w:rsidP="00A56734">
      <w:pPr>
        <w:widowControl/>
        <w:autoSpaceDE w:val="0"/>
        <w:autoSpaceDN w:val="0"/>
        <w:adjustRightInd w:val="0"/>
        <w:snapToGrid w:val="0"/>
        <w:spacing w:beforeLines="50" w:before="156" w:afterLines="50" w:after="156" w:line="360" w:lineRule="auto"/>
        <w:ind w:leftChars="50" w:left="105" w:rightChars="50" w:right="105" w:firstLine="480"/>
        <w:textAlignment w:val="bottom"/>
        <w:rPr>
          <w:rFonts w:cs="仿宋"/>
          <w:sz w:val="24"/>
        </w:rPr>
      </w:pPr>
      <w:r w:rsidRPr="003F38A5">
        <w:rPr>
          <w:rFonts w:cs="仿宋" w:hint="eastAsia"/>
          <w:sz w:val="24"/>
        </w:rPr>
        <w:t>根据中资资产评估有限公司出具的</w:t>
      </w:r>
      <w:r w:rsidR="007572E9" w:rsidRPr="00776AD0">
        <w:rPr>
          <w:rFonts w:cs="仿宋" w:hint="eastAsia"/>
          <w:sz w:val="24"/>
        </w:rPr>
        <w:t>《联芯科技有限公司拟转让瓴盛科技有限公司股权项目所涉及的瓴盛科技有限公司股东全部权益资产评估报告》（中资评报字（</w:t>
      </w:r>
      <w:r w:rsidR="007572E9" w:rsidRPr="00776AD0">
        <w:rPr>
          <w:rFonts w:cs="仿宋" w:hint="eastAsia"/>
          <w:sz w:val="24"/>
        </w:rPr>
        <w:t>2021</w:t>
      </w:r>
      <w:r w:rsidR="007572E9" w:rsidRPr="00776AD0">
        <w:rPr>
          <w:rFonts w:cs="仿宋" w:hint="eastAsia"/>
          <w:sz w:val="24"/>
        </w:rPr>
        <w:t>）</w:t>
      </w:r>
      <w:r w:rsidR="007572E9" w:rsidRPr="00776AD0">
        <w:rPr>
          <w:rFonts w:cs="仿宋" w:hint="eastAsia"/>
          <w:sz w:val="24"/>
        </w:rPr>
        <w:t>258</w:t>
      </w:r>
      <w:r w:rsidR="007572E9" w:rsidRPr="00776AD0">
        <w:rPr>
          <w:rFonts w:cs="仿宋" w:hint="eastAsia"/>
          <w:sz w:val="24"/>
        </w:rPr>
        <w:t>号</w:t>
      </w:r>
      <w:r w:rsidR="007572E9" w:rsidRPr="00776AD0">
        <w:rPr>
          <w:rFonts w:cs="仿宋"/>
          <w:sz w:val="24"/>
        </w:rPr>
        <w:t>）</w:t>
      </w:r>
      <w:r w:rsidRPr="003F38A5">
        <w:rPr>
          <w:rFonts w:cs="仿宋"/>
          <w:sz w:val="24"/>
        </w:rPr>
        <w:t>，以</w:t>
      </w:r>
      <w:r w:rsidRPr="003F38A5">
        <w:rPr>
          <w:rFonts w:cs="仿宋"/>
          <w:sz w:val="24"/>
        </w:rPr>
        <w:t>2021</w:t>
      </w:r>
      <w:r w:rsidRPr="003F38A5">
        <w:rPr>
          <w:rFonts w:cs="仿宋"/>
          <w:sz w:val="24"/>
        </w:rPr>
        <w:t>年</w:t>
      </w:r>
      <w:r w:rsidRPr="003F38A5">
        <w:rPr>
          <w:rFonts w:cs="仿宋"/>
          <w:sz w:val="24"/>
        </w:rPr>
        <w:t>3</w:t>
      </w:r>
      <w:r w:rsidRPr="003F38A5">
        <w:rPr>
          <w:rFonts w:cs="仿宋"/>
          <w:sz w:val="24"/>
        </w:rPr>
        <w:t>月</w:t>
      </w:r>
      <w:r w:rsidRPr="003F38A5">
        <w:rPr>
          <w:rFonts w:cs="仿宋"/>
          <w:sz w:val="24"/>
        </w:rPr>
        <w:t>31</w:t>
      </w:r>
      <w:r w:rsidRPr="003F38A5">
        <w:rPr>
          <w:rFonts w:cs="仿宋"/>
          <w:sz w:val="24"/>
        </w:rPr>
        <w:t>日为评估基准日，</w:t>
      </w:r>
      <w:proofErr w:type="gramStart"/>
      <w:r w:rsidRPr="003F38A5">
        <w:rPr>
          <w:rFonts w:cs="仿宋"/>
          <w:sz w:val="24"/>
        </w:rPr>
        <w:t>瓴盛科技</w:t>
      </w:r>
      <w:proofErr w:type="gramEnd"/>
      <w:r w:rsidRPr="003F38A5">
        <w:rPr>
          <w:rFonts w:cs="仿宋"/>
          <w:sz w:val="24"/>
        </w:rPr>
        <w:t>股东全部权益评估值为</w:t>
      </w:r>
      <w:r w:rsidR="007572E9">
        <w:rPr>
          <w:rFonts w:cs="仿宋" w:hint="eastAsia"/>
          <w:sz w:val="24"/>
        </w:rPr>
        <w:t>2</w:t>
      </w:r>
      <w:r w:rsidR="007572E9">
        <w:rPr>
          <w:rFonts w:cs="仿宋"/>
          <w:sz w:val="24"/>
        </w:rPr>
        <w:t>19,627.30</w:t>
      </w:r>
      <w:r w:rsidRPr="003F38A5">
        <w:rPr>
          <w:rFonts w:cs="仿宋"/>
          <w:sz w:val="24"/>
        </w:rPr>
        <w:t>万元</w:t>
      </w:r>
      <w:r w:rsidR="007572E9">
        <w:rPr>
          <w:rFonts w:cs="仿宋" w:hint="eastAsia"/>
          <w:sz w:val="24"/>
        </w:rPr>
        <w:t>，本</w:t>
      </w:r>
      <w:r w:rsidR="007572E9" w:rsidRPr="00BA3BE9">
        <w:rPr>
          <w:rFonts w:cs="仿宋" w:hint="eastAsia"/>
          <w:sz w:val="24"/>
        </w:rPr>
        <w:t>次拟转让</w:t>
      </w:r>
      <w:r w:rsidR="007572E9">
        <w:rPr>
          <w:rFonts w:cs="仿宋" w:hint="eastAsia"/>
          <w:sz w:val="24"/>
        </w:rPr>
        <w:t>的</w:t>
      </w:r>
      <w:proofErr w:type="gramStart"/>
      <w:r w:rsidR="007572E9">
        <w:rPr>
          <w:rFonts w:cs="仿宋" w:hint="eastAsia"/>
          <w:sz w:val="24"/>
        </w:rPr>
        <w:t>瓴盛科技</w:t>
      </w:r>
      <w:proofErr w:type="gramEnd"/>
      <w:r w:rsidR="008658C8">
        <w:rPr>
          <w:rFonts w:cs="仿宋" w:hint="eastAsia"/>
          <w:sz w:val="24"/>
        </w:rPr>
        <w:t>6.701</w:t>
      </w:r>
      <w:r w:rsidR="007572E9" w:rsidRPr="00BA3BE9">
        <w:rPr>
          <w:rFonts w:cs="仿宋" w:hint="eastAsia"/>
          <w:sz w:val="24"/>
        </w:rPr>
        <w:t>%</w:t>
      </w:r>
      <w:r w:rsidR="007572E9" w:rsidRPr="00BA3BE9">
        <w:rPr>
          <w:rFonts w:cs="仿宋" w:hint="eastAsia"/>
          <w:sz w:val="24"/>
        </w:rPr>
        <w:t>股权，对应的股权评估价值为</w:t>
      </w:r>
      <w:r w:rsidR="007572E9" w:rsidRPr="00BA3BE9">
        <w:rPr>
          <w:rFonts w:cs="仿宋" w:hint="eastAsia"/>
          <w:sz w:val="24"/>
        </w:rPr>
        <w:t>19,959.66</w:t>
      </w:r>
      <w:r w:rsidR="007572E9" w:rsidRPr="00BA3BE9">
        <w:rPr>
          <w:rFonts w:cs="仿宋" w:hint="eastAsia"/>
          <w:sz w:val="24"/>
        </w:rPr>
        <w:t>万元</w:t>
      </w:r>
      <w:r w:rsidRPr="003F38A5">
        <w:rPr>
          <w:rFonts w:cs="仿宋"/>
          <w:sz w:val="24"/>
        </w:rPr>
        <w:t>。</w:t>
      </w:r>
      <w:r w:rsidRPr="003F38A5">
        <w:rPr>
          <w:rFonts w:cs="仿宋" w:hint="eastAsia"/>
          <w:sz w:val="24"/>
        </w:rPr>
        <w:t>本次交易的挂牌价格为</w:t>
      </w:r>
      <w:r w:rsidR="007572E9">
        <w:rPr>
          <w:rFonts w:cs="仿宋" w:hint="eastAsia"/>
          <w:sz w:val="24"/>
        </w:rPr>
        <w:t>2</w:t>
      </w:r>
      <w:r w:rsidR="007572E9">
        <w:rPr>
          <w:rFonts w:cs="仿宋"/>
          <w:sz w:val="24"/>
        </w:rPr>
        <w:t>0,000</w:t>
      </w:r>
      <w:r w:rsidRPr="003F38A5">
        <w:rPr>
          <w:rFonts w:cs="仿宋"/>
          <w:sz w:val="24"/>
        </w:rPr>
        <w:t>万元，最终成交价格以</w:t>
      </w:r>
      <w:r w:rsidRPr="005354D4">
        <w:rPr>
          <w:sz w:val="24"/>
        </w:rPr>
        <w:t>国有产权</w:t>
      </w:r>
      <w:r w:rsidRPr="00D00C96">
        <w:rPr>
          <w:sz w:val="24"/>
        </w:rPr>
        <w:t>公开挂牌结果</w:t>
      </w:r>
      <w:r w:rsidRPr="00D00C96">
        <w:rPr>
          <w:rFonts w:cs="仿宋"/>
          <w:sz w:val="24"/>
        </w:rPr>
        <w:t>为准</w:t>
      </w:r>
      <w:r w:rsidRPr="00D00C96">
        <w:rPr>
          <w:rFonts w:cs="仿宋" w:hint="eastAsia"/>
          <w:sz w:val="24"/>
        </w:rPr>
        <w:t>，</w:t>
      </w:r>
      <w:r w:rsidRPr="00D00C96">
        <w:rPr>
          <w:rFonts w:cs="仿宋"/>
          <w:sz w:val="24"/>
        </w:rPr>
        <w:t>挂牌期为</w:t>
      </w:r>
      <w:r w:rsidRPr="00D00C96">
        <w:rPr>
          <w:rFonts w:cs="仿宋"/>
          <w:sz w:val="24"/>
        </w:rPr>
        <w:t>20</w:t>
      </w:r>
      <w:r w:rsidRPr="00D00C96">
        <w:rPr>
          <w:rFonts w:cs="仿宋" w:hint="eastAsia"/>
          <w:sz w:val="24"/>
        </w:rPr>
        <w:t>个工作日</w:t>
      </w:r>
      <w:r w:rsidRPr="00D00C96">
        <w:rPr>
          <w:rFonts w:cs="仿宋"/>
          <w:sz w:val="24"/>
        </w:rPr>
        <w:t>。</w:t>
      </w:r>
      <w:r w:rsidR="007572E9" w:rsidRPr="00D00C96">
        <w:rPr>
          <w:rFonts w:cs="仿宋" w:hint="eastAsia"/>
          <w:sz w:val="24"/>
        </w:rPr>
        <w:t>前述评估结果已经中国信息通信科技集团有限公司（以下简称“中国信科”）备案。</w:t>
      </w:r>
    </w:p>
    <w:p w14:paraId="1F4E0035" w14:textId="32EA3DAE" w:rsidR="00A56734" w:rsidRPr="0044369B" w:rsidRDefault="007572E9" w:rsidP="00A56734">
      <w:pPr>
        <w:widowControl/>
        <w:autoSpaceDE w:val="0"/>
        <w:autoSpaceDN w:val="0"/>
        <w:adjustRightInd w:val="0"/>
        <w:snapToGrid w:val="0"/>
        <w:spacing w:beforeLines="50" w:before="156" w:afterLines="50" w:after="156" w:line="360" w:lineRule="auto"/>
        <w:ind w:leftChars="50" w:left="105" w:rightChars="50" w:right="105" w:firstLine="480"/>
        <w:textAlignment w:val="bottom"/>
        <w:rPr>
          <w:rFonts w:cs="仿宋"/>
          <w:sz w:val="24"/>
        </w:rPr>
      </w:pPr>
      <w:r w:rsidRPr="00D00C96">
        <w:rPr>
          <w:rFonts w:cs="仿宋" w:hint="eastAsia"/>
          <w:sz w:val="24"/>
        </w:rPr>
        <w:t>若挂牌期满征集到</w:t>
      </w:r>
      <w:r w:rsidRPr="00D00C96">
        <w:rPr>
          <w:rFonts w:cs="仿宋" w:hint="eastAsia"/>
          <w:sz w:val="24"/>
        </w:rPr>
        <w:t>2</w:t>
      </w:r>
      <w:r w:rsidRPr="00D00C96">
        <w:rPr>
          <w:rFonts w:cs="仿宋" w:hint="eastAsia"/>
          <w:sz w:val="24"/>
        </w:rPr>
        <w:t>家或以上意向方，</w:t>
      </w:r>
      <w:proofErr w:type="gramStart"/>
      <w:r w:rsidRPr="00D00C96">
        <w:rPr>
          <w:rFonts w:cs="仿宋" w:hint="eastAsia"/>
          <w:sz w:val="24"/>
        </w:rPr>
        <w:t>瓴盛科技</w:t>
      </w:r>
      <w:proofErr w:type="gramEnd"/>
      <w:r w:rsidRPr="00D00C96">
        <w:rPr>
          <w:rFonts w:cs="仿宋" w:hint="eastAsia"/>
          <w:sz w:val="24"/>
        </w:rPr>
        <w:t>现有其他股东方及联</w:t>
      </w:r>
      <w:proofErr w:type="gramStart"/>
      <w:r w:rsidRPr="00D00C96">
        <w:rPr>
          <w:rFonts w:cs="仿宋" w:hint="eastAsia"/>
          <w:sz w:val="24"/>
        </w:rPr>
        <w:t>芯科技</w:t>
      </w:r>
      <w:proofErr w:type="gramEnd"/>
      <w:r w:rsidRPr="00D00C96">
        <w:rPr>
          <w:rFonts w:cs="仿宋" w:hint="eastAsia"/>
          <w:sz w:val="24"/>
        </w:rPr>
        <w:t>将对意向</w:t>
      </w:r>
      <w:proofErr w:type="gramStart"/>
      <w:r w:rsidRPr="00D00C96">
        <w:rPr>
          <w:rFonts w:cs="仿宋" w:hint="eastAsia"/>
          <w:sz w:val="24"/>
        </w:rPr>
        <w:t>方主体</w:t>
      </w:r>
      <w:proofErr w:type="gramEnd"/>
      <w:r w:rsidRPr="00D00C96">
        <w:rPr>
          <w:rFonts w:cs="仿宋" w:hint="eastAsia"/>
          <w:sz w:val="24"/>
        </w:rPr>
        <w:t>资格进行审核并确认。如</w:t>
      </w:r>
      <w:r w:rsidRPr="00D00C96">
        <w:rPr>
          <w:rFonts w:cs="仿宋" w:hint="eastAsia"/>
          <w:sz w:val="24"/>
        </w:rPr>
        <w:t>2</w:t>
      </w:r>
      <w:r w:rsidRPr="00D00C96">
        <w:rPr>
          <w:rFonts w:cs="仿宋" w:hint="eastAsia"/>
          <w:sz w:val="24"/>
        </w:rPr>
        <w:t>家或以上意向</w:t>
      </w:r>
      <w:proofErr w:type="gramStart"/>
      <w:r w:rsidRPr="00D00C96">
        <w:rPr>
          <w:rFonts w:cs="仿宋" w:hint="eastAsia"/>
          <w:sz w:val="24"/>
        </w:rPr>
        <w:t>方最终</w:t>
      </w:r>
      <w:proofErr w:type="gramEnd"/>
      <w:r w:rsidRPr="00D00C96">
        <w:rPr>
          <w:rFonts w:cs="仿宋" w:hint="eastAsia"/>
          <w:sz w:val="24"/>
        </w:rPr>
        <w:t>均能取得各方股东的一致认可同意，</w:t>
      </w:r>
      <w:r w:rsidRPr="0044369B">
        <w:rPr>
          <w:rFonts w:cs="仿宋" w:hint="eastAsia"/>
          <w:sz w:val="24"/>
        </w:rPr>
        <w:t>则将通过网络竞价方式确定最终受让方。</w:t>
      </w:r>
      <w:r w:rsidR="00A56734" w:rsidRPr="0044369B">
        <w:rPr>
          <w:rFonts w:cs="仿宋" w:hint="eastAsia"/>
          <w:sz w:val="24"/>
        </w:rPr>
        <w:t>公司将与最</w:t>
      </w:r>
      <w:r w:rsidR="00A56734" w:rsidRPr="0044369B">
        <w:rPr>
          <w:rFonts w:cs="仿宋" w:hint="eastAsia"/>
          <w:sz w:val="24"/>
        </w:rPr>
        <w:lastRenderedPageBreak/>
        <w:t>终交易对方等相关方签署附生效条件的《产权交易合同》，并提请公司股东大会对</w:t>
      </w:r>
      <w:proofErr w:type="gramStart"/>
      <w:r w:rsidR="00A56734" w:rsidRPr="0044369B">
        <w:rPr>
          <w:rFonts w:cs="仿宋" w:hint="eastAsia"/>
          <w:sz w:val="24"/>
        </w:rPr>
        <w:t>瓴盛科技</w:t>
      </w:r>
      <w:proofErr w:type="gramEnd"/>
      <w:r w:rsidR="00A56734" w:rsidRPr="0044369B">
        <w:rPr>
          <w:rFonts w:cs="仿宋" w:hint="eastAsia"/>
          <w:sz w:val="24"/>
        </w:rPr>
        <w:t>本次交易及《产权交易合同》予以审议，《产权交易合同》需经公司股东大会审议批准并生效后方可实施。</w:t>
      </w:r>
    </w:p>
    <w:bookmarkEnd w:id="7"/>
    <w:p w14:paraId="08589AD0" w14:textId="3E7009FD" w:rsidR="00346DBB" w:rsidRPr="0044369B" w:rsidRDefault="00A41B16" w:rsidP="00A56734">
      <w:pPr>
        <w:widowControl/>
        <w:adjustRightInd w:val="0"/>
        <w:snapToGrid w:val="0"/>
        <w:spacing w:beforeLines="50" w:before="156" w:afterLines="50" w:after="156" w:line="360" w:lineRule="auto"/>
        <w:ind w:leftChars="50" w:left="105" w:rightChars="50" w:right="105" w:firstLine="482"/>
        <w:rPr>
          <w:sz w:val="24"/>
        </w:rPr>
      </w:pPr>
      <w:r w:rsidRPr="0044369B">
        <w:rPr>
          <w:rFonts w:hint="eastAsia"/>
          <w:color w:val="000000"/>
          <w:sz w:val="24"/>
        </w:rPr>
        <w:t>表决结果：同意</w:t>
      </w:r>
      <w:r w:rsidRPr="0044369B">
        <w:rPr>
          <w:rFonts w:hint="eastAsia"/>
          <w:color w:val="000000"/>
          <w:sz w:val="24"/>
        </w:rPr>
        <w:t>7</w:t>
      </w:r>
      <w:r w:rsidRPr="0044369B">
        <w:rPr>
          <w:rFonts w:hint="eastAsia"/>
          <w:color w:val="000000"/>
          <w:sz w:val="24"/>
        </w:rPr>
        <w:t>票，反对</w:t>
      </w:r>
      <w:r w:rsidRPr="0044369B">
        <w:rPr>
          <w:rFonts w:hint="eastAsia"/>
          <w:color w:val="000000"/>
          <w:sz w:val="24"/>
        </w:rPr>
        <w:t>0</w:t>
      </w:r>
      <w:r w:rsidRPr="0044369B">
        <w:rPr>
          <w:rFonts w:hint="eastAsia"/>
          <w:color w:val="000000"/>
          <w:sz w:val="24"/>
        </w:rPr>
        <w:t>票，弃权</w:t>
      </w:r>
      <w:r w:rsidRPr="0044369B">
        <w:rPr>
          <w:rFonts w:hint="eastAsia"/>
          <w:color w:val="000000"/>
          <w:sz w:val="24"/>
        </w:rPr>
        <w:t>0</w:t>
      </w:r>
      <w:r w:rsidRPr="0044369B">
        <w:rPr>
          <w:rFonts w:hint="eastAsia"/>
          <w:color w:val="000000"/>
          <w:sz w:val="24"/>
        </w:rPr>
        <w:t>票。</w:t>
      </w:r>
    </w:p>
    <w:p w14:paraId="4A37D5C2" w14:textId="2F3C8F94" w:rsidR="00346DBB" w:rsidRDefault="00A41B16">
      <w:pPr>
        <w:adjustRightInd w:val="0"/>
        <w:snapToGrid w:val="0"/>
        <w:spacing w:beforeLines="50" w:before="156" w:afterLines="50" w:after="156" w:line="360" w:lineRule="auto"/>
        <w:ind w:rightChars="50" w:right="105" w:firstLineChars="177" w:firstLine="426"/>
        <w:rPr>
          <w:b/>
          <w:color w:val="000000"/>
          <w:sz w:val="24"/>
        </w:rPr>
      </w:pPr>
      <w:r w:rsidRPr="0044369B">
        <w:rPr>
          <w:rFonts w:hint="eastAsia"/>
          <w:b/>
          <w:color w:val="000000"/>
          <w:sz w:val="24"/>
        </w:rPr>
        <w:t>（三）</w:t>
      </w:r>
      <w:proofErr w:type="gramStart"/>
      <w:r w:rsidR="00A56734" w:rsidRPr="0044369B">
        <w:rPr>
          <w:rFonts w:hint="eastAsia"/>
          <w:b/>
          <w:color w:val="000000"/>
          <w:sz w:val="24"/>
        </w:rPr>
        <w:t>逐项</w:t>
      </w:r>
      <w:r w:rsidRPr="0044369B">
        <w:rPr>
          <w:rFonts w:hint="eastAsia"/>
          <w:b/>
          <w:color w:val="000000"/>
          <w:sz w:val="24"/>
        </w:rPr>
        <w:t>审议</w:t>
      </w:r>
      <w:proofErr w:type="gramEnd"/>
      <w:r w:rsidRPr="0044369B">
        <w:rPr>
          <w:rFonts w:hint="eastAsia"/>
          <w:b/>
          <w:color w:val="000000"/>
          <w:sz w:val="24"/>
        </w:rPr>
        <w:t>通过《</w:t>
      </w:r>
      <w:r w:rsidR="00A56734" w:rsidRPr="0044369B">
        <w:rPr>
          <w:rFonts w:hint="eastAsia"/>
          <w:b/>
          <w:color w:val="000000"/>
          <w:sz w:val="24"/>
        </w:rPr>
        <w:t>关于联芯科技有限公司转让瓴盛科技有限公司</w:t>
      </w:r>
      <w:r w:rsidR="008658C8">
        <w:rPr>
          <w:rFonts w:hint="eastAsia"/>
          <w:b/>
          <w:color w:val="000000"/>
          <w:sz w:val="24"/>
        </w:rPr>
        <w:t>6.701</w:t>
      </w:r>
      <w:r w:rsidR="00A56734" w:rsidRPr="0044369B">
        <w:rPr>
          <w:rFonts w:hint="eastAsia"/>
          <w:b/>
          <w:color w:val="000000"/>
          <w:sz w:val="24"/>
        </w:rPr>
        <w:t>%</w:t>
      </w:r>
      <w:r w:rsidR="00A56734" w:rsidRPr="0044369B">
        <w:rPr>
          <w:rFonts w:hint="eastAsia"/>
          <w:b/>
          <w:color w:val="000000"/>
          <w:sz w:val="24"/>
        </w:rPr>
        <w:t>股权暨重大资产重组方案的议案</w:t>
      </w:r>
      <w:r w:rsidRPr="0044369B">
        <w:rPr>
          <w:rFonts w:hint="eastAsia"/>
          <w:b/>
          <w:color w:val="000000"/>
          <w:sz w:val="24"/>
        </w:rPr>
        <w:t>》</w:t>
      </w:r>
    </w:p>
    <w:p w14:paraId="138C05E4" w14:textId="26D3204F" w:rsidR="00A56734" w:rsidRPr="003F38A5" w:rsidRDefault="00643BE7" w:rsidP="00A56734">
      <w:pPr>
        <w:widowControl/>
        <w:spacing w:beforeLines="50" w:before="156" w:afterLines="50" w:after="156" w:line="360" w:lineRule="auto"/>
        <w:ind w:leftChars="50" w:left="105" w:rightChars="50" w:right="105" w:firstLine="482"/>
        <w:jc w:val="left"/>
        <w:rPr>
          <w:rFonts w:cs="仿宋"/>
          <w:color w:val="000000"/>
          <w:kern w:val="0"/>
          <w:sz w:val="24"/>
        </w:rPr>
      </w:pPr>
      <w:bookmarkStart w:id="8" w:name="_Hlk43671344"/>
      <w:bookmarkStart w:id="9" w:name="_Hlk46410907"/>
      <w:r w:rsidRPr="00643BE7">
        <w:rPr>
          <w:rFonts w:cs="仿宋" w:hint="eastAsia"/>
          <w:color w:val="000000"/>
          <w:kern w:val="0"/>
          <w:sz w:val="24"/>
        </w:rPr>
        <w:t>董事会对本次《关于联芯科技有限公司转让瓴盛科技有限公司</w:t>
      </w:r>
      <w:r w:rsidR="008658C8">
        <w:rPr>
          <w:rFonts w:cs="仿宋" w:hint="eastAsia"/>
          <w:color w:val="000000"/>
          <w:kern w:val="0"/>
          <w:sz w:val="24"/>
        </w:rPr>
        <w:t>6.701</w:t>
      </w:r>
      <w:r w:rsidRPr="00643BE7">
        <w:rPr>
          <w:rFonts w:cs="仿宋" w:hint="eastAsia"/>
          <w:color w:val="000000"/>
          <w:kern w:val="0"/>
          <w:sz w:val="24"/>
        </w:rPr>
        <w:t>%</w:t>
      </w:r>
      <w:r w:rsidRPr="00643BE7">
        <w:rPr>
          <w:rFonts w:cs="仿宋" w:hint="eastAsia"/>
          <w:color w:val="000000"/>
          <w:kern w:val="0"/>
          <w:sz w:val="24"/>
        </w:rPr>
        <w:t>股权暨重大资产重组方案的议案》的主要内容进行</w:t>
      </w:r>
      <w:proofErr w:type="gramStart"/>
      <w:r w:rsidRPr="00643BE7">
        <w:rPr>
          <w:rFonts w:cs="仿宋" w:hint="eastAsia"/>
          <w:color w:val="000000"/>
          <w:kern w:val="0"/>
          <w:sz w:val="24"/>
        </w:rPr>
        <w:t>逐项审议</w:t>
      </w:r>
      <w:proofErr w:type="gramEnd"/>
      <w:r w:rsidRPr="00643BE7">
        <w:rPr>
          <w:rFonts w:cs="仿宋" w:hint="eastAsia"/>
          <w:color w:val="000000"/>
          <w:kern w:val="0"/>
          <w:sz w:val="24"/>
        </w:rPr>
        <w:t>并表决</w:t>
      </w:r>
      <w:r>
        <w:rPr>
          <w:rFonts w:cs="仿宋" w:hint="eastAsia"/>
          <w:color w:val="000000"/>
          <w:kern w:val="0"/>
          <w:sz w:val="24"/>
        </w:rPr>
        <w:t>：</w:t>
      </w:r>
    </w:p>
    <w:p w14:paraId="7DCAB9B7" w14:textId="77777777" w:rsidR="00A56734" w:rsidRPr="003F38A5" w:rsidRDefault="00A56734" w:rsidP="00A56734">
      <w:pPr>
        <w:tabs>
          <w:tab w:val="left" w:pos="993"/>
        </w:tabs>
        <w:adjustRightInd w:val="0"/>
        <w:snapToGrid w:val="0"/>
        <w:spacing w:line="360" w:lineRule="auto"/>
        <w:ind w:firstLineChars="196" w:firstLine="470"/>
        <w:rPr>
          <w:rFonts w:cs="仿宋"/>
          <w:color w:val="000000"/>
          <w:kern w:val="0"/>
          <w:sz w:val="24"/>
        </w:rPr>
      </w:pPr>
      <w:r w:rsidRPr="003F38A5">
        <w:rPr>
          <w:rFonts w:cs="仿宋" w:hint="eastAsia"/>
          <w:color w:val="000000"/>
          <w:kern w:val="0"/>
          <w:sz w:val="24"/>
        </w:rPr>
        <w:t>1</w:t>
      </w:r>
      <w:r w:rsidRPr="003F38A5">
        <w:rPr>
          <w:rFonts w:cs="仿宋" w:hint="eastAsia"/>
          <w:color w:val="000000"/>
          <w:kern w:val="0"/>
          <w:sz w:val="24"/>
        </w:rPr>
        <w:t>、标的资产</w:t>
      </w:r>
    </w:p>
    <w:p w14:paraId="6543A308" w14:textId="572A94FA" w:rsidR="00A56734" w:rsidRDefault="00A56734" w:rsidP="00A56734">
      <w:pPr>
        <w:tabs>
          <w:tab w:val="left" w:pos="993"/>
        </w:tabs>
        <w:adjustRightInd w:val="0"/>
        <w:snapToGrid w:val="0"/>
        <w:spacing w:line="360" w:lineRule="auto"/>
        <w:ind w:firstLineChars="196" w:firstLine="470"/>
        <w:rPr>
          <w:rFonts w:cs="仿宋"/>
          <w:color w:val="000000"/>
          <w:kern w:val="0"/>
          <w:sz w:val="24"/>
        </w:rPr>
      </w:pPr>
      <w:r w:rsidRPr="003F38A5">
        <w:rPr>
          <w:rFonts w:cs="仿宋" w:hint="eastAsia"/>
          <w:color w:val="000000"/>
          <w:kern w:val="0"/>
          <w:sz w:val="24"/>
        </w:rPr>
        <w:t>本次交易的标的资产为</w:t>
      </w:r>
      <w:proofErr w:type="gramStart"/>
      <w:r w:rsidRPr="003F38A5">
        <w:rPr>
          <w:rFonts w:cs="仿宋" w:hint="eastAsia"/>
          <w:color w:val="000000"/>
          <w:kern w:val="0"/>
          <w:sz w:val="24"/>
        </w:rPr>
        <w:t>联芯科技</w:t>
      </w:r>
      <w:proofErr w:type="gramEnd"/>
      <w:r w:rsidRPr="003F38A5">
        <w:rPr>
          <w:rFonts w:cs="仿宋" w:hint="eastAsia"/>
          <w:color w:val="000000"/>
          <w:kern w:val="0"/>
          <w:sz w:val="24"/>
        </w:rPr>
        <w:t>持有的</w:t>
      </w:r>
      <w:proofErr w:type="gramStart"/>
      <w:r w:rsidRPr="003F38A5">
        <w:rPr>
          <w:rFonts w:cs="仿宋" w:hint="eastAsia"/>
          <w:color w:val="000000"/>
          <w:kern w:val="0"/>
          <w:sz w:val="24"/>
        </w:rPr>
        <w:t>瓴盛科技</w:t>
      </w:r>
      <w:proofErr w:type="gramEnd"/>
      <w:r w:rsidR="008658C8">
        <w:rPr>
          <w:rFonts w:cs="仿宋"/>
          <w:color w:val="000000"/>
          <w:kern w:val="0"/>
          <w:sz w:val="24"/>
        </w:rPr>
        <w:t>6.701</w:t>
      </w:r>
      <w:r w:rsidRPr="003F38A5">
        <w:rPr>
          <w:rFonts w:cs="仿宋"/>
          <w:color w:val="000000"/>
          <w:kern w:val="0"/>
          <w:sz w:val="24"/>
        </w:rPr>
        <w:t>%</w:t>
      </w:r>
      <w:r w:rsidRPr="003F38A5">
        <w:rPr>
          <w:rFonts w:cs="仿宋" w:hint="eastAsia"/>
          <w:color w:val="000000"/>
          <w:kern w:val="0"/>
          <w:sz w:val="24"/>
        </w:rPr>
        <w:t>股权。</w:t>
      </w:r>
    </w:p>
    <w:p w14:paraId="02915108" w14:textId="2E6689A1" w:rsidR="00643BE7" w:rsidRPr="003F38A5" w:rsidRDefault="00643BE7" w:rsidP="00A56734">
      <w:pPr>
        <w:tabs>
          <w:tab w:val="left" w:pos="993"/>
        </w:tabs>
        <w:adjustRightInd w:val="0"/>
        <w:snapToGrid w:val="0"/>
        <w:spacing w:line="360" w:lineRule="auto"/>
        <w:ind w:firstLineChars="196" w:firstLine="470"/>
        <w:rPr>
          <w:rFonts w:cs="仿宋"/>
          <w:color w:val="000000"/>
          <w:kern w:val="0"/>
          <w:sz w:val="24"/>
        </w:rPr>
      </w:pPr>
      <w:r w:rsidRPr="00643BE7">
        <w:rPr>
          <w:rFonts w:cs="仿宋" w:hint="eastAsia"/>
          <w:color w:val="000000"/>
          <w:kern w:val="0"/>
          <w:sz w:val="24"/>
        </w:rPr>
        <w:t>表决结果：同意</w:t>
      </w:r>
      <w:r w:rsidRPr="00643BE7">
        <w:rPr>
          <w:rFonts w:cs="仿宋" w:hint="eastAsia"/>
          <w:color w:val="000000"/>
          <w:kern w:val="0"/>
          <w:sz w:val="24"/>
        </w:rPr>
        <w:t>7</w:t>
      </w:r>
      <w:r w:rsidRPr="00643BE7">
        <w:rPr>
          <w:rFonts w:cs="仿宋" w:hint="eastAsia"/>
          <w:color w:val="000000"/>
          <w:kern w:val="0"/>
          <w:sz w:val="24"/>
        </w:rPr>
        <w:t>票，反对</w:t>
      </w:r>
      <w:r w:rsidRPr="00643BE7">
        <w:rPr>
          <w:rFonts w:cs="仿宋" w:hint="eastAsia"/>
          <w:color w:val="000000"/>
          <w:kern w:val="0"/>
          <w:sz w:val="24"/>
        </w:rPr>
        <w:t>0</w:t>
      </w:r>
      <w:r w:rsidRPr="00643BE7">
        <w:rPr>
          <w:rFonts w:cs="仿宋" w:hint="eastAsia"/>
          <w:color w:val="000000"/>
          <w:kern w:val="0"/>
          <w:sz w:val="24"/>
        </w:rPr>
        <w:t>票，弃权</w:t>
      </w:r>
      <w:r w:rsidRPr="00643BE7">
        <w:rPr>
          <w:rFonts w:cs="仿宋" w:hint="eastAsia"/>
          <w:color w:val="000000"/>
          <w:kern w:val="0"/>
          <w:sz w:val="24"/>
        </w:rPr>
        <w:t>0</w:t>
      </w:r>
      <w:r w:rsidRPr="00643BE7">
        <w:rPr>
          <w:rFonts w:cs="仿宋" w:hint="eastAsia"/>
          <w:color w:val="000000"/>
          <w:kern w:val="0"/>
          <w:sz w:val="24"/>
        </w:rPr>
        <w:t>票。</w:t>
      </w:r>
    </w:p>
    <w:p w14:paraId="6ED245FE" w14:textId="77777777" w:rsidR="00A56734" w:rsidRPr="003F38A5" w:rsidRDefault="00A56734" w:rsidP="00A56734">
      <w:pPr>
        <w:tabs>
          <w:tab w:val="left" w:pos="993"/>
        </w:tabs>
        <w:adjustRightInd w:val="0"/>
        <w:snapToGrid w:val="0"/>
        <w:spacing w:line="360" w:lineRule="auto"/>
        <w:ind w:firstLineChars="196" w:firstLine="470"/>
        <w:rPr>
          <w:rFonts w:cs="仿宋"/>
          <w:color w:val="000000"/>
          <w:kern w:val="0"/>
          <w:sz w:val="24"/>
        </w:rPr>
      </w:pPr>
      <w:r w:rsidRPr="003F38A5">
        <w:rPr>
          <w:rFonts w:cs="仿宋" w:hint="eastAsia"/>
          <w:color w:val="000000"/>
          <w:kern w:val="0"/>
          <w:sz w:val="24"/>
        </w:rPr>
        <w:t>2</w:t>
      </w:r>
      <w:r w:rsidRPr="003F38A5">
        <w:rPr>
          <w:rFonts w:cs="仿宋" w:hint="eastAsia"/>
          <w:color w:val="000000"/>
          <w:kern w:val="0"/>
          <w:sz w:val="24"/>
        </w:rPr>
        <w:t>、转让方式</w:t>
      </w:r>
    </w:p>
    <w:p w14:paraId="13D4042F" w14:textId="5F4D12AD" w:rsidR="00A56734" w:rsidRDefault="00A56734" w:rsidP="00A56734">
      <w:pPr>
        <w:tabs>
          <w:tab w:val="left" w:pos="993"/>
        </w:tabs>
        <w:adjustRightInd w:val="0"/>
        <w:snapToGrid w:val="0"/>
        <w:spacing w:line="360" w:lineRule="auto"/>
        <w:ind w:firstLineChars="196" w:firstLine="470"/>
        <w:rPr>
          <w:color w:val="000000"/>
          <w:sz w:val="24"/>
        </w:rPr>
      </w:pPr>
      <w:r w:rsidRPr="003F38A5">
        <w:rPr>
          <w:rFonts w:hint="eastAsia"/>
          <w:color w:val="000000"/>
          <w:sz w:val="24"/>
        </w:rPr>
        <w:t>本次交易的转让方式为在</w:t>
      </w:r>
      <w:r w:rsidR="00334C2B">
        <w:rPr>
          <w:rFonts w:hint="eastAsia"/>
          <w:color w:val="000000"/>
          <w:sz w:val="24"/>
        </w:rPr>
        <w:t>广联中心</w:t>
      </w:r>
      <w:r w:rsidRPr="003F38A5">
        <w:rPr>
          <w:rFonts w:hint="eastAsia"/>
          <w:color w:val="000000"/>
          <w:sz w:val="24"/>
        </w:rPr>
        <w:t>以公开挂牌的方式转让。</w:t>
      </w:r>
    </w:p>
    <w:p w14:paraId="4ADB0740" w14:textId="7477DC22" w:rsidR="00643BE7" w:rsidRPr="003F38A5" w:rsidRDefault="00643BE7" w:rsidP="00A56734">
      <w:pPr>
        <w:tabs>
          <w:tab w:val="left" w:pos="993"/>
        </w:tabs>
        <w:adjustRightInd w:val="0"/>
        <w:snapToGrid w:val="0"/>
        <w:spacing w:line="360" w:lineRule="auto"/>
        <w:ind w:firstLineChars="196" w:firstLine="470"/>
        <w:rPr>
          <w:color w:val="000000"/>
          <w:sz w:val="24"/>
        </w:rPr>
      </w:pPr>
      <w:r w:rsidRPr="00643BE7">
        <w:rPr>
          <w:rFonts w:hint="eastAsia"/>
          <w:color w:val="000000"/>
          <w:sz w:val="24"/>
        </w:rPr>
        <w:t>表决结果：同意</w:t>
      </w:r>
      <w:r w:rsidRPr="00643BE7">
        <w:rPr>
          <w:rFonts w:hint="eastAsia"/>
          <w:color w:val="000000"/>
          <w:sz w:val="24"/>
        </w:rPr>
        <w:t>7</w:t>
      </w:r>
      <w:r w:rsidRPr="00643BE7">
        <w:rPr>
          <w:rFonts w:hint="eastAsia"/>
          <w:color w:val="000000"/>
          <w:sz w:val="24"/>
        </w:rPr>
        <w:t>票，反对</w:t>
      </w:r>
      <w:r w:rsidRPr="00643BE7">
        <w:rPr>
          <w:rFonts w:hint="eastAsia"/>
          <w:color w:val="000000"/>
          <w:sz w:val="24"/>
        </w:rPr>
        <w:t>0</w:t>
      </w:r>
      <w:r w:rsidRPr="00643BE7">
        <w:rPr>
          <w:rFonts w:hint="eastAsia"/>
          <w:color w:val="000000"/>
          <w:sz w:val="24"/>
        </w:rPr>
        <w:t>票，弃权</w:t>
      </w:r>
      <w:r w:rsidRPr="00643BE7">
        <w:rPr>
          <w:rFonts w:hint="eastAsia"/>
          <w:color w:val="000000"/>
          <w:sz w:val="24"/>
        </w:rPr>
        <w:t>0</w:t>
      </w:r>
      <w:r w:rsidRPr="00643BE7">
        <w:rPr>
          <w:rFonts w:hint="eastAsia"/>
          <w:color w:val="000000"/>
          <w:sz w:val="24"/>
        </w:rPr>
        <w:t>票。</w:t>
      </w:r>
    </w:p>
    <w:p w14:paraId="47B1298F" w14:textId="77777777" w:rsidR="00A56734" w:rsidRPr="003F38A5" w:rsidRDefault="00A56734" w:rsidP="00A56734">
      <w:pPr>
        <w:tabs>
          <w:tab w:val="left" w:pos="993"/>
        </w:tabs>
        <w:adjustRightInd w:val="0"/>
        <w:snapToGrid w:val="0"/>
        <w:spacing w:line="360" w:lineRule="auto"/>
        <w:ind w:firstLineChars="196" w:firstLine="470"/>
        <w:rPr>
          <w:rFonts w:cs="仿宋"/>
          <w:color w:val="000000"/>
          <w:kern w:val="0"/>
          <w:sz w:val="24"/>
        </w:rPr>
      </w:pPr>
      <w:r w:rsidRPr="003F38A5">
        <w:rPr>
          <w:rFonts w:cs="仿宋"/>
          <w:color w:val="000000"/>
          <w:kern w:val="0"/>
          <w:sz w:val="24"/>
        </w:rPr>
        <w:t>3</w:t>
      </w:r>
      <w:r w:rsidRPr="003F38A5">
        <w:rPr>
          <w:rFonts w:cs="仿宋" w:hint="eastAsia"/>
          <w:color w:val="000000"/>
          <w:kern w:val="0"/>
          <w:sz w:val="24"/>
        </w:rPr>
        <w:t>、转让价格</w:t>
      </w:r>
    </w:p>
    <w:p w14:paraId="72942C69" w14:textId="317F043A" w:rsidR="00A56734" w:rsidRPr="003F38A5" w:rsidRDefault="00A56734" w:rsidP="003E062D">
      <w:pPr>
        <w:widowControl/>
        <w:wordWrap w:val="0"/>
        <w:spacing w:beforeLines="50" w:before="156" w:afterLines="50" w:after="156" w:line="360" w:lineRule="auto"/>
        <w:ind w:leftChars="50" w:left="105" w:rightChars="50" w:right="105" w:firstLine="482"/>
        <w:jc w:val="left"/>
        <w:rPr>
          <w:rFonts w:cs="仿宋"/>
          <w:color w:val="000000"/>
          <w:kern w:val="0"/>
          <w:sz w:val="24"/>
        </w:rPr>
      </w:pPr>
      <w:r w:rsidRPr="003F38A5">
        <w:rPr>
          <w:rFonts w:cs="仿宋" w:hint="eastAsia"/>
          <w:color w:val="000000"/>
          <w:kern w:val="0"/>
          <w:sz w:val="24"/>
        </w:rPr>
        <w:t>根据中资资产评估有限公司出具的</w:t>
      </w:r>
      <w:r w:rsidR="00334C2B" w:rsidRPr="00776AD0">
        <w:rPr>
          <w:rFonts w:cs="仿宋" w:hint="eastAsia"/>
          <w:color w:val="000000"/>
          <w:kern w:val="0"/>
          <w:sz w:val="24"/>
        </w:rPr>
        <w:t>《联芯科技有限公司拟转让瓴盛科技有限公司股权项目所涉及的瓴盛科技有限公司股东全部权益资产评估报告》（中资评报字（</w:t>
      </w:r>
      <w:r w:rsidR="00334C2B" w:rsidRPr="00776AD0">
        <w:rPr>
          <w:rFonts w:cs="仿宋" w:hint="eastAsia"/>
          <w:color w:val="000000"/>
          <w:kern w:val="0"/>
          <w:sz w:val="24"/>
        </w:rPr>
        <w:t>2021</w:t>
      </w:r>
      <w:r w:rsidR="00334C2B" w:rsidRPr="00776AD0">
        <w:rPr>
          <w:rFonts w:cs="仿宋" w:hint="eastAsia"/>
          <w:color w:val="000000"/>
          <w:kern w:val="0"/>
          <w:sz w:val="24"/>
        </w:rPr>
        <w:t>）</w:t>
      </w:r>
      <w:r w:rsidR="00334C2B" w:rsidRPr="00776AD0">
        <w:rPr>
          <w:rFonts w:cs="仿宋" w:hint="eastAsia"/>
          <w:color w:val="000000"/>
          <w:kern w:val="0"/>
          <w:sz w:val="24"/>
        </w:rPr>
        <w:t>258</w:t>
      </w:r>
      <w:r w:rsidR="00334C2B" w:rsidRPr="00776AD0">
        <w:rPr>
          <w:rFonts w:cs="仿宋" w:hint="eastAsia"/>
          <w:color w:val="000000"/>
          <w:kern w:val="0"/>
          <w:sz w:val="24"/>
        </w:rPr>
        <w:t>号</w:t>
      </w:r>
      <w:r w:rsidR="00334C2B" w:rsidRPr="00776AD0">
        <w:rPr>
          <w:rFonts w:cs="仿宋"/>
          <w:color w:val="000000"/>
          <w:kern w:val="0"/>
          <w:sz w:val="24"/>
        </w:rPr>
        <w:t>）</w:t>
      </w:r>
      <w:r w:rsidRPr="003F38A5">
        <w:rPr>
          <w:rFonts w:cs="仿宋"/>
          <w:color w:val="000000"/>
          <w:kern w:val="0"/>
          <w:sz w:val="24"/>
        </w:rPr>
        <w:t>，以</w:t>
      </w:r>
      <w:r w:rsidRPr="003F38A5">
        <w:rPr>
          <w:rFonts w:cs="仿宋"/>
          <w:color w:val="000000"/>
          <w:kern w:val="0"/>
          <w:sz w:val="24"/>
        </w:rPr>
        <w:t>2021</w:t>
      </w:r>
      <w:r w:rsidRPr="003F38A5">
        <w:rPr>
          <w:rFonts w:cs="仿宋"/>
          <w:color w:val="000000"/>
          <w:kern w:val="0"/>
          <w:sz w:val="24"/>
        </w:rPr>
        <w:t>年</w:t>
      </w:r>
      <w:r w:rsidRPr="003F38A5">
        <w:rPr>
          <w:rFonts w:cs="仿宋"/>
          <w:color w:val="000000"/>
          <w:kern w:val="0"/>
          <w:sz w:val="24"/>
        </w:rPr>
        <w:t>3</w:t>
      </w:r>
      <w:r w:rsidRPr="003F38A5">
        <w:rPr>
          <w:rFonts w:cs="仿宋"/>
          <w:color w:val="000000"/>
          <w:kern w:val="0"/>
          <w:sz w:val="24"/>
        </w:rPr>
        <w:t>月</w:t>
      </w:r>
      <w:r w:rsidRPr="003F38A5">
        <w:rPr>
          <w:rFonts w:cs="仿宋"/>
          <w:color w:val="000000"/>
          <w:kern w:val="0"/>
          <w:sz w:val="24"/>
        </w:rPr>
        <w:t>31</w:t>
      </w:r>
      <w:r w:rsidRPr="003F38A5">
        <w:rPr>
          <w:rFonts w:cs="仿宋"/>
          <w:color w:val="000000"/>
          <w:kern w:val="0"/>
          <w:sz w:val="24"/>
        </w:rPr>
        <w:t>日为评估基准日，</w:t>
      </w:r>
      <w:proofErr w:type="gramStart"/>
      <w:r w:rsidRPr="003F38A5">
        <w:rPr>
          <w:rFonts w:cs="仿宋"/>
          <w:color w:val="000000"/>
          <w:kern w:val="0"/>
          <w:sz w:val="24"/>
        </w:rPr>
        <w:t>瓴盛科技</w:t>
      </w:r>
      <w:proofErr w:type="gramEnd"/>
      <w:r w:rsidRPr="003F38A5">
        <w:rPr>
          <w:rFonts w:cs="仿宋"/>
          <w:color w:val="000000"/>
          <w:kern w:val="0"/>
          <w:sz w:val="24"/>
        </w:rPr>
        <w:t>股东全部权益评</w:t>
      </w:r>
      <w:r w:rsidRPr="00D00C96">
        <w:rPr>
          <w:rFonts w:cs="仿宋"/>
          <w:color w:val="000000"/>
          <w:kern w:val="0"/>
          <w:sz w:val="24"/>
        </w:rPr>
        <w:t>估值为</w:t>
      </w:r>
      <w:r w:rsidR="00334C2B" w:rsidRPr="00D00C96">
        <w:rPr>
          <w:rFonts w:cs="仿宋" w:hint="eastAsia"/>
          <w:color w:val="000000"/>
          <w:kern w:val="0"/>
          <w:sz w:val="24"/>
        </w:rPr>
        <w:t>219,627.30</w:t>
      </w:r>
      <w:r w:rsidRPr="00D00C96">
        <w:rPr>
          <w:rFonts w:cs="仿宋"/>
          <w:color w:val="000000"/>
          <w:kern w:val="0"/>
          <w:sz w:val="24"/>
        </w:rPr>
        <w:t>万元。</w:t>
      </w:r>
      <w:r w:rsidRPr="00D00C96">
        <w:rPr>
          <w:rFonts w:cs="仿宋" w:hint="eastAsia"/>
          <w:color w:val="000000"/>
          <w:kern w:val="0"/>
          <w:sz w:val="24"/>
        </w:rPr>
        <w:t>上述评估结果已经中国信科备案。</w:t>
      </w:r>
    </w:p>
    <w:p w14:paraId="3978B3B4" w14:textId="5ECF99EE" w:rsidR="00A56734" w:rsidRDefault="00A56734" w:rsidP="00A56734">
      <w:pPr>
        <w:spacing w:beforeLines="50" w:before="156" w:afterLines="50" w:after="156" w:line="500" w:lineRule="exact"/>
        <w:ind w:firstLineChars="200" w:firstLine="480"/>
        <w:rPr>
          <w:rFonts w:cs="仿宋"/>
          <w:color w:val="000000"/>
          <w:kern w:val="0"/>
          <w:sz w:val="24"/>
        </w:rPr>
      </w:pPr>
      <w:r w:rsidRPr="003F38A5">
        <w:rPr>
          <w:rFonts w:cs="仿宋" w:hint="eastAsia"/>
          <w:color w:val="000000"/>
          <w:kern w:val="0"/>
          <w:sz w:val="24"/>
        </w:rPr>
        <w:t>根据上述评估结果，本次标的资产的转让底价拟设置为</w:t>
      </w:r>
      <w:r w:rsidR="00334C2B">
        <w:rPr>
          <w:rFonts w:cs="仿宋" w:hint="eastAsia"/>
          <w:color w:val="000000"/>
          <w:kern w:val="0"/>
          <w:sz w:val="24"/>
        </w:rPr>
        <w:t>2</w:t>
      </w:r>
      <w:r w:rsidR="00334C2B">
        <w:rPr>
          <w:rFonts w:cs="仿宋"/>
          <w:color w:val="000000"/>
          <w:kern w:val="0"/>
          <w:sz w:val="24"/>
        </w:rPr>
        <w:t>0,000</w:t>
      </w:r>
      <w:r w:rsidRPr="003F38A5">
        <w:rPr>
          <w:rFonts w:cs="仿宋"/>
          <w:color w:val="000000"/>
          <w:kern w:val="0"/>
          <w:sz w:val="24"/>
        </w:rPr>
        <w:t>万</w:t>
      </w:r>
      <w:r w:rsidRPr="003F38A5">
        <w:rPr>
          <w:rFonts w:cs="仿宋" w:hint="eastAsia"/>
          <w:color w:val="000000"/>
          <w:kern w:val="0"/>
          <w:sz w:val="24"/>
        </w:rPr>
        <w:t>元，最终成交价格以国有产权公开挂牌结果为准。</w:t>
      </w:r>
    </w:p>
    <w:p w14:paraId="32C4193B" w14:textId="1B7F4813" w:rsidR="00643BE7" w:rsidRPr="0044369B" w:rsidRDefault="00643BE7" w:rsidP="00A56734">
      <w:pPr>
        <w:spacing w:beforeLines="50" w:before="156" w:afterLines="50" w:after="156" w:line="500" w:lineRule="exact"/>
        <w:ind w:firstLineChars="200" w:firstLine="480"/>
        <w:rPr>
          <w:rFonts w:cs="仿宋"/>
          <w:color w:val="000000"/>
          <w:kern w:val="0"/>
          <w:sz w:val="24"/>
        </w:rPr>
      </w:pPr>
      <w:r w:rsidRPr="0044369B">
        <w:rPr>
          <w:rFonts w:cs="仿宋" w:hint="eastAsia"/>
          <w:color w:val="000000"/>
          <w:kern w:val="0"/>
          <w:sz w:val="24"/>
        </w:rPr>
        <w:t>表决结果：同意</w:t>
      </w:r>
      <w:r w:rsidRPr="0044369B">
        <w:rPr>
          <w:rFonts w:cs="仿宋" w:hint="eastAsia"/>
          <w:color w:val="000000"/>
          <w:kern w:val="0"/>
          <w:sz w:val="24"/>
        </w:rPr>
        <w:t>7</w:t>
      </w:r>
      <w:r w:rsidRPr="0044369B">
        <w:rPr>
          <w:rFonts w:cs="仿宋" w:hint="eastAsia"/>
          <w:color w:val="000000"/>
          <w:kern w:val="0"/>
          <w:sz w:val="24"/>
        </w:rPr>
        <w:t>票，反对</w:t>
      </w:r>
      <w:r w:rsidRPr="0044369B">
        <w:rPr>
          <w:rFonts w:cs="仿宋" w:hint="eastAsia"/>
          <w:color w:val="000000"/>
          <w:kern w:val="0"/>
          <w:sz w:val="24"/>
        </w:rPr>
        <w:t>0</w:t>
      </w:r>
      <w:r w:rsidRPr="0044369B">
        <w:rPr>
          <w:rFonts w:cs="仿宋" w:hint="eastAsia"/>
          <w:color w:val="000000"/>
          <w:kern w:val="0"/>
          <w:sz w:val="24"/>
        </w:rPr>
        <w:t>票，弃权</w:t>
      </w:r>
      <w:r w:rsidRPr="0044369B">
        <w:rPr>
          <w:rFonts w:cs="仿宋" w:hint="eastAsia"/>
          <w:color w:val="000000"/>
          <w:kern w:val="0"/>
          <w:sz w:val="24"/>
        </w:rPr>
        <w:t>0</w:t>
      </w:r>
      <w:r w:rsidRPr="0044369B">
        <w:rPr>
          <w:rFonts w:cs="仿宋" w:hint="eastAsia"/>
          <w:color w:val="000000"/>
          <w:kern w:val="0"/>
          <w:sz w:val="24"/>
        </w:rPr>
        <w:t>票。</w:t>
      </w:r>
    </w:p>
    <w:p w14:paraId="6692C818" w14:textId="77777777" w:rsidR="00A56734" w:rsidRPr="0044369B" w:rsidRDefault="00A56734" w:rsidP="00A56734">
      <w:pPr>
        <w:widowControl/>
        <w:spacing w:beforeLines="50" w:before="156" w:afterLines="50" w:after="156" w:line="360" w:lineRule="auto"/>
        <w:ind w:leftChars="50" w:left="105" w:rightChars="50" w:right="105" w:firstLine="482"/>
        <w:jc w:val="left"/>
        <w:rPr>
          <w:rFonts w:cs="仿宋"/>
          <w:color w:val="000000"/>
          <w:kern w:val="0"/>
          <w:sz w:val="24"/>
        </w:rPr>
      </w:pPr>
      <w:r w:rsidRPr="0044369B">
        <w:rPr>
          <w:rFonts w:cs="仿宋"/>
          <w:sz w:val="24"/>
        </w:rPr>
        <w:t>4</w:t>
      </w:r>
      <w:r w:rsidRPr="0044369B">
        <w:rPr>
          <w:rFonts w:cs="仿宋" w:hint="eastAsia"/>
          <w:color w:val="000000"/>
          <w:kern w:val="0"/>
          <w:sz w:val="24"/>
        </w:rPr>
        <w:t>、交易条件设置</w:t>
      </w:r>
    </w:p>
    <w:p w14:paraId="4F491126" w14:textId="77777777" w:rsidR="004A345B" w:rsidRPr="0044369B" w:rsidRDefault="004A345B" w:rsidP="004A345B">
      <w:pPr>
        <w:widowControl/>
        <w:spacing w:beforeLines="50" w:before="156" w:afterLines="50" w:after="156" w:line="360" w:lineRule="auto"/>
        <w:ind w:leftChars="50" w:left="105" w:rightChars="50" w:right="105" w:firstLine="482"/>
        <w:jc w:val="left"/>
        <w:rPr>
          <w:rFonts w:cs="仿宋"/>
          <w:color w:val="000000"/>
          <w:kern w:val="0"/>
          <w:sz w:val="24"/>
        </w:rPr>
      </w:pPr>
      <w:r w:rsidRPr="0044369B">
        <w:rPr>
          <w:rFonts w:cs="仿宋" w:hint="eastAsia"/>
          <w:color w:val="000000"/>
          <w:kern w:val="0"/>
          <w:sz w:val="24"/>
        </w:rPr>
        <w:t>（</w:t>
      </w:r>
      <w:r w:rsidRPr="0044369B">
        <w:rPr>
          <w:rFonts w:cs="仿宋" w:hint="eastAsia"/>
          <w:color w:val="000000"/>
          <w:kern w:val="0"/>
          <w:sz w:val="24"/>
        </w:rPr>
        <w:t>1</w:t>
      </w:r>
      <w:r w:rsidRPr="0044369B">
        <w:rPr>
          <w:rFonts w:cs="仿宋" w:hint="eastAsia"/>
          <w:color w:val="000000"/>
          <w:kern w:val="0"/>
          <w:sz w:val="24"/>
        </w:rPr>
        <w:t>）意向受让方须向产权交易机构支付</w:t>
      </w:r>
      <w:r w:rsidRPr="0044369B">
        <w:rPr>
          <w:rFonts w:cs="仿宋" w:hint="eastAsia"/>
          <w:color w:val="000000"/>
          <w:kern w:val="0"/>
          <w:sz w:val="24"/>
        </w:rPr>
        <w:t>500</w:t>
      </w:r>
      <w:r w:rsidRPr="0044369B">
        <w:rPr>
          <w:rFonts w:cs="仿宋" w:hint="eastAsia"/>
          <w:color w:val="000000"/>
          <w:kern w:val="0"/>
          <w:sz w:val="24"/>
        </w:rPr>
        <w:t>万元</w:t>
      </w:r>
      <w:proofErr w:type="gramStart"/>
      <w:r w:rsidRPr="0044369B">
        <w:rPr>
          <w:rFonts w:cs="仿宋" w:hint="eastAsia"/>
          <w:color w:val="000000"/>
          <w:kern w:val="0"/>
          <w:sz w:val="24"/>
        </w:rPr>
        <w:t>诚意金</w:t>
      </w:r>
      <w:proofErr w:type="gramEnd"/>
      <w:r w:rsidRPr="0044369B">
        <w:rPr>
          <w:rFonts w:cs="仿宋" w:hint="eastAsia"/>
          <w:color w:val="000000"/>
          <w:kern w:val="0"/>
          <w:sz w:val="24"/>
        </w:rPr>
        <w:t>后，方可查阅</w:t>
      </w:r>
      <w:proofErr w:type="gramStart"/>
      <w:r w:rsidRPr="0044369B">
        <w:rPr>
          <w:rFonts w:cs="仿宋" w:hint="eastAsia"/>
          <w:color w:val="000000"/>
          <w:kern w:val="0"/>
          <w:sz w:val="24"/>
        </w:rPr>
        <w:t>联芯科技</w:t>
      </w:r>
      <w:proofErr w:type="gramEnd"/>
      <w:r w:rsidRPr="0044369B">
        <w:rPr>
          <w:rFonts w:cs="仿宋" w:hint="eastAsia"/>
          <w:color w:val="000000"/>
          <w:kern w:val="0"/>
          <w:sz w:val="24"/>
        </w:rPr>
        <w:t>留存备查的相关资料。</w:t>
      </w:r>
    </w:p>
    <w:p w14:paraId="4123B0ED" w14:textId="77777777" w:rsidR="004A345B" w:rsidRPr="0044369B" w:rsidRDefault="004A345B" w:rsidP="004A345B">
      <w:pPr>
        <w:widowControl/>
        <w:spacing w:beforeLines="50" w:before="156" w:afterLines="50" w:after="156" w:line="360" w:lineRule="auto"/>
        <w:ind w:leftChars="50" w:left="105" w:rightChars="50" w:right="105" w:firstLine="482"/>
        <w:jc w:val="left"/>
        <w:rPr>
          <w:rFonts w:cs="仿宋"/>
          <w:color w:val="000000"/>
          <w:kern w:val="0"/>
          <w:sz w:val="24"/>
        </w:rPr>
      </w:pPr>
      <w:r w:rsidRPr="0044369B">
        <w:rPr>
          <w:rFonts w:cs="仿宋" w:hint="eastAsia"/>
          <w:color w:val="000000"/>
          <w:kern w:val="0"/>
          <w:sz w:val="24"/>
        </w:rPr>
        <w:lastRenderedPageBreak/>
        <w:t>（</w:t>
      </w:r>
      <w:r w:rsidRPr="0044369B">
        <w:rPr>
          <w:rFonts w:cs="仿宋" w:hint="eastAsia"/>
          <w:color w:val="000000"/>
          <w:kern w:val="0"/>
          <w:sz w:val="24"/>
        </w:rPr>
        <w:t>2</w:t>
      </w:r>
      <w:r w:rsidRPr="0044369B">
        <w:rPr>
          <w:rFonts w:cs="仿宋" w:hint="eastAsia"/>
          <w:color w:val="000000"/>
          <w:kern w:val="0"/>
          <w:sz w:val="24"/>
        </w:rPr>
        <w:t>）意向受让方须在产权交易机构出具《组织签约通知书》之日起</w:t>
      </w:r>
      <w:r w:rsidRPr="0044369B">
        <w:rPr>
          <w:rFonts w:cs="仿宋" w:hint="eastAsia"/>
          <w:color w:val="000000"/>
          <w:kern w:val="0"/>
          <w:sz w:val="24"/>
        </w:rPr>
        <w:t>5</w:t>
      </w:r>
      <w:r w:rsidRPr="0044369B">
        <w:rPr>
          <w:rFonts w:cs="仿宋" w:hint="eastAsia"/>
          <w:color w:val="000000"/>
          <w:kern w:val="0"/>
          <w:sz w:val="24"/>
        </w:rPr>
        <w:t>个工作日内签订《产权交易合同》，并在《产权交易合同》签订生效之日起不超过</w:t>
      </w:r>
      <w:r w:rsidRPr="0044369B">
        <w:rPr>
          <w:rFonts w:cs="仿宋" w:hint="eastAsia"/>
          <w:color w:val="000000"/>
          <w:kern w:val="0"/>
          <w:sz w:val="24"/>
        </w:rPr>
        <w:t>5</w:t>
      </w:r>
      <w:r w:rsidRPr="0044369B">
        <w:rPr>
          <w:rFonts w:cs="仿宋" w:hint="eastAsia"/>
          <w:color w:val="000000"/>
          <w:kern w:val="0"/>
          <w:sz w:val="24"/>
        </w:rPr>
        <w:t>个工作日内付清全部产权交易款。</w:t>
      </w:r>
    </w:p>
    <w:p w14:paraId="114750F0" w14:textId="77777777" w:rsidR="004A345B" w:rsidRPr="0044369B" w:rsidRDefault="004A345B" w:rsidP="004A345B">
      <w:pPr>
        <w:widowControl/>
        <w:spacing w:beforeLines="50" w:before="156" w:afterLines="50" w:after="156" w:line="360" w:lineRule="auto"/>
        <w:ind w:leftChars="50" w:left="105" w:rightChars="50" w:right="105" w:firstLine="482"/>
        <w:jc w:val="left"/>
        <w:rPr>
          <w:rFonts w:cs="仿宋"/>
          <w:color w:val="000000"/>
          <w:kern w:val="0"/>
          <w:sz w:val="24"/>
        </w:rPr>
      </w:pPr>
      <w:r w:rsidRPr="0044369B">
        <w:rPr>
          <w:rFonts w:cs="仿宋" w:hint="eastAsia"/>
          <w:color w:val="000000"/>
          <w:kern w:val="0"/>
          <w:sz w:val="24"/>
        </w:rPr>
        <w:t>（</w:t>
      </w:r>
      <w:r w:rsidRPr="0044369B">
        <w:rPr>
          <w:rFonts w:cs="仿宋" w:hint="eastAsia"/>
          <w:color w:val="000000"/>
          <w:kern w:val="0"/>
          <w:sz w:val="24"/>
        </w:rPr>
        <w:t>3</w:t>
      </w:r>
      <w:r w:rsidRPr="0044369B">
        <w:rPr>
          <w:rFonts w:cs="仿宋" w:hint="eastAsia"/>
          <w:color w:val="000000"/>
          <w:kern w:val="0"/>
          <w:sz w:val="24"/>
        </w:rPr>
        <w:t>）意向受让方自身及任何关联方均不属于</w:t>
      </w:r>
      <w:proofErr w:type="gramStart"/>
      <w:r w:rsidRPr="0044369B">
        <w:rPr>
          <w:rFonts w:cs="仿宋" w:hint="eastAsia"/>
          <w:color w:val="000000"/>
          <w:kern w:val="0"/>
          <w:sz w:val="24"/>
        </w:rPr>
        <w:t>瓴盛科技</w:t>
      </w:r>
      <w:proofErr w:type="gramEnd"/>
      <w:r w:rsidRPr="0044369B">
        <w:rPr>
          <w:rFonts w:cs="仿宋" w:hint="eastAsia"/>
          <w:color w:val="000000"/>
          <w:kern w:val="0"/>
          <w:sz w:val="24"/>
        </w:rPr>
        <w:t>各方股东于</w:t>
      </w:r>
      <w:r w:rsidRPr="0044369B">
        <w:rPr>
          <w:rFonts w:cs="仿宋" w:hint="eastAsia"/>
          <w:color w:val="000000"/>
          <w:kern w:val="0"/>
          <w:sz w:val="24"/>
        </w:rPr>
        <w:t>2017</w:t>
      </w:r>
      <w:r w:rsidRPr="0044369B">
        <w:rPr>
          <w:rFonts w:cs="仿宋" w:hint="eastAsia"/>
          <w:color w:val="000000"/>
          <w:kern w:val="0"/>
          <w:sz w:val="24"/>
        </w:rPr>
        <w:t>年签署的《合资经营企业合同》第</w:t>
      </w:r>
      <w:r w:rsidRPr="0044369B">
        <w:rPr>
          <w:rFonts w:cs="仿宋" w:hint="eastAsia"/>
          <w:color w:val="000000"/>
          <w:kern w:val="0"/>
          <w:sz w:val="24"/>
        </w:rPr>
        <w:t>1.1</w:t>
      </w:r>
      <w:r w:rsidRPr="0044369B">
        <w:rPr>
          <w:rFonts w:cs="仿宋" w:hint="eastAsia"/>
          <w:color w:val="000000"/>
          <w:kern w:val="0"/>
          <w:sz w:val="24"/>
        </w:rPr>
        <w:t>条定义中所界定的</w:t>
      </w:r>
      <w:proofErr w:type="gramStart"/>
      <w:r w:rsidRPr="0044369B">
        <w:rPr>
          <w:rFonts w:cs="仿宋" w:hint="eastAsia"/>
          <w:color w:val="000000"/>
          <w:kern w:val="0"/>
          <w:sz w:val="24"/>
        </w:rPr>
        <w:t>瓴盛科技</w:t>
      </w:r>
      <w:proofErr w:type="gramEnd"/>
      <w:r w:rsidRPr="0044369B">
        <w:rPr>
          <w:rFonts w:cs="仿宋" w:hint="eastAsia"/>
          <w:color w:val="000000"/>
          <w:kern w:val="0"/>
          <w:sz w:val="24"/>
        </w:rPr>
        <w:t>的“竞争方”。</w:t>
      </w:r>
    </w:p>
    <w:p w14:paraId="60FC3A57" w14:textId="0F85DFA2" w:rsidR="004A345B" w:rsidRPr="0044369B" w:rsidRDefault="004A345B" w:rsidP="004A345B">
      <w:pPr>
        <w:widowControl/>
        <w:spacing w:beforeLines="50" w:before="156" w:afterLines="50" w:after="156" w:line="360" w:lineRule="auto"/>
        <w:ind w:leftChars="50" w:left="105" w:rightChars="50" w:right="105" w:firstLine="482"/>
        <w:jc w:val="left"/>
        <w:rPr>
          <w:rFonts w:cs="仿宋"/>
          <w:color w:val="000000"/>
          <w:kern w:val="0"/>
          <w:sz w:val="24"/>
        </w:rPr>
      </w:pPr>
      <w:r w:rsidRPr="0044369B">
        <w:rPr>
          <w:rFonts w:cs="仿宋" w:hint="eastAsia"/>
          <w:color w:val="000000"/>
          <w:kern w:val="0"/>
          <w:sz w:val="24"/>
        </w:rPr>
        <w:t>（</w:t>
      </w:r>
      <w:r w:rsidRPr="0044369B">
        <w:rPr>
          <w:rFonts w:cs="仿宋" w:hint="eastAsia"/>
          <w:color w:val="000000"/>
          <w:kern w:val="0"/>
          <w:sz w:val="24"/>
        </w:rPr>
        <w:t>4</w:t>
      </w:r>
      <w:r w:rsidRPr="0044369B">
        <w:rPr>
          <w:rFonts w:cs="仿宋" w:hint="eastAsia"/>
          <w:color w:val="000000"/>
          <w:kern w:val="0"/>
          <w:sz w:val="24"/>
        </w:rPr>
        <w:t>）本次交易完成后，标的资产的受让方暂无权提名董事，董事会仍由</w:t>
      </w:r>
      <w:r w:rsidRPr="0044369B">
        <w:rPr>
          <w:rFonts w:cs="仿宋" w:hint="eastAsia"/>
          <w:color w:val="000000"/>
          <w:kern w:val="0"/>
          <w:sz w:val="24"/>
        </w:rPr>
        <w:t>7</w:t>
      </w:r>
      <w:r w:rsidRPr="0044369B">
        <w:rPr>
          <w:rFonts w:cs="仿宋" w:hint="eastAsia"/>
          <w:color w:val="000000"/>
          <w:kern w:val="0"/>
          <w:sz w:val="24"/>
        </w:rPr>
        <w:t>人组成，其中</w:t>
      </w:r>
      <w:proofErr w:type="gramStart"/>
      <w:r w:rsidRPr="0044369B">
        <w:rPr>
          <w:rFonts w:cs="仿宋" w:hint="eastAsia"/>
          <w:color w:val="000000"/>
          <w:kern w:val="0"/>
          <w:sz w:val="24"/>
        </w:rPr>
        <w:t>联芯科技</w:t>
      </w:r>
      <w:proofErr w:type="gramEnd"/>
      <w:r w:rsidRPr="0044369B">
        <w:rPr>
          <w:rFonts w:cs="仿宋" w:hint="eastAsia"/>
          <w:color w:val="000000"/>
          <w:kern w:val="0"/>
          <w:sz w:val="24"/>
        </w:rPr>
        <w:t>推荐</w:t>
      </w:r>
      <w:r w:rsidRPr="0044369B">
        <w:rPr>
          <w:rFonts w:cs="仿宋" w:hint="eastAsia"/>
          <w:color w:val="000000"/>
          <w:kern w:val="0"/>
          <w:sz w:val="24"/>
        </w:rPr>
        <w:t>2</w:t>
      </w:r>
      <w:r w:rsidRPr="0044369B">
        <w:rPr>
          <w:rFonts w:cs="仿宋" w:hint="eastAsia"/>
          <w:color w:val="000000"/>
          <w:kern w:val="0"/>
          <w:sz w:val="24"/>
        </w:rPr>
        <w:t>名董事。</w:t>
      </w:r>
    </w:p>
    <w:p w14:paraId="07D42591" w14:textId="045C4440" w:rsidR="00643BE7" w:rsidRPr="0044369B" w:rsidRDefault="00643BE7" w:rsidP="00A56734">
      <w:pPr>
        <w:widowControl/>
        <w:spacing w:beforeLines="50" w:before="156" w:afterLines="50" w:after="156" w:line="360" w:lineRule="auto"/>
        <w:ind w:leftChars="50" w:left="105" w:rightChars="50" w:right="105" w:firstLine="482"/>
        <w:jc w:val="left"/>
        <w:rPr>
          <w:rFonts w:cs="仿宋"/>
          <w:color w:val="000000"/>
          <w:kern w:val="0"/>
          <w:sz w:val="24"/>
        </w:rPr>
      </w:pPr>
      <w:r w:rsidRPr="0044369B">
        <w:rPr>
          <w:rFonts w:cs="仿宋" w:hint="eastAsia"/>
          <w:color w:val="000000"/>
          <w:kern w:val="0"/>
          <w:sz w:val="24"/>
        </w:rPr>
        <w:t>表决结果：同意</w:t>
      </w:r>
      <w:r w:rsidRPr="0044369B">
        <w:rPr>
          <w:rFonts w:cs="仿宋" w:hint="eastAsia"/>
          <w:color w:val="000000"/>
          <w:kern w:val="0"/>
          <w:sz w:val="24"/>
        </w:rPr>
        <w:t>7</w:t>
      </w:r>
      <w:r w:rsidRPr="0044369B">
        <w:rPr>
          <w:rFonts w:cs="仿宋" w:hint="eastAsia"/>
          <w:color w:val="000000"/>
          <w:kern w:val="0"/>
          <w:sz w:val="24"/>
        </w:rPr>
        <w:t>票，反对</w:t>
      </w:r>
      <w:r w:rsidRPr="0044369B">
        <w:rPr>
          <w:rFonts w:cs="仿宋" w:hint="eastAsia"/>
          <w:color w:val="000000"/>
          <w:kern w:val="0"/>
          <w:sz w:val="24"/>
        </w:rPr>
        <w:t>0</w:t>
      </w:r>
      <w:r w:rsidRPr="0044369B">
        <w:rPr>
          <w:rFonts w:cs="仿宋" w:hint="eastAsia"/>
          <w:color w:val="000000"/>
          <w:kern w:val="0"/>
          <w:sz w:val="24"/>
        </w:rPr>
        <w:t>票，弃权</w:t>
      </w:r>
      <w:r w:rsidRPr="0044369B">
        <w:rPr>
          <w:rFonts w:cs="仿宋" w:hint="eastAsia"/>
          <w:color w:val="000000"/>
          <w:kern w:val="0"/>
          <w:sz w:val="24"/>
        </w:rPr>
        <w:t>0</w:t>
      </w:r>
      <w:r w:rsidRPr="0044369B">
        <w:rPr>
          <w:rFonts w:cs="仿宋" w:hint="eastAsia"/>
          <w:color w:val="000000"/>
          <w:kern w:val="0"/>
          <w:sz w:val="24"/>
        </w:rPr>
        <w:t>票。</w:t>
      </w:r>
    </w:p>
    <w:p w14:paraId="04B45AA9" w14:textId="77777777" w:rsidR="00A56734" w:rsidRPr="0044369B" w:rsidRDefault="00A56734" w:rsidP="00A56734">
      <w:pPr>
        <w:widowControl/>
        <w:spacing w:beforeLines="50" w:before="156" w:afterLines="50" w:after="156" w:line="360" w:lineRule="auto"/>
        <w:ind w:leftChars="50" w:left="105" w:rightChars="50" w:right="105" w:firstLine="482"/>
        <w:jc w:val="left"/>
        <w:rPr>
          <w:rFonts w:cs="仿宋"/>
          <w:color w:val="000000"/>
          <w:kern w:val="0"/>
          <w:sz w:val="24"/>
        </w:rPr>
      </w:pPr>
      <w:r w:rsidRPr="0044369B">
        <w:rPr>
          <w:rFonts w:cs="仿宋"/>
          <w:color w:val="000000"/>
          <w:kern w:val="0"/>
          <w:sz w:val="24"/>
        </w:rPr>
        <w:t>5</w:t>
      </w:r>
      <w:r w:rsidRPr="0044369B">
        <w:rPr>
          <w:rFonts w:cs="仿宋" w:hint="eastAsia"/>
          <w:color w:val="000000"/>
          <w:kern w:val="0"/>
          <w:sz w:val="24"/>
        </w:rPr>
        <w:t>、决议有效期</w:t>
      </w:r>
    </w:p>
    <w:p w14:paraId="1606C5B0" w14:textId="62B30DA2" w:rsidR="00A56734" w:rsidRPr="0044369B" w:rsidRDefault="00A56734" w:rsidP="00A56734">
      <w:pPr>
        <w:widowControl/>
        <w:spacing w:beforeLines="50" w:before="156" w:afterLines="50" w:after="156" w:line="360" w:lineRule="auto"/>
        <w:ind w:leftChars="50" w:left="105" w:rightChars="50" w:right="105" w:firstLine="482"/>
        <w:jc w:val="left"/>
        <w:rPr>
          <w:rFonts w:cs="仿宋"/>
          <w:color w:val="000000"/>
          <w:kern w:val="0"/>
          <w:sz w:val="24"/>
        </w:rPr>
      </w:pPr>
      <w:r w:rsidRPr="0044369B">
        <w:rPr>
          <w:rFonts w:cs="仿宋" w:hint="eastAsia"/>
          <w:color w:val="000000"/>
          <w:kern w:val="0"/>
          <w:sz w:val="24"/>
        </w:rPr>
        <w:t>本次重大资产重组有关事项的决议有效期为自股东大会审议通过之日起</w:t>
      </w:r>
      <w:r w:rsidRPr="0044369B">
        <w:rPr>
          <w:rFonts w:cs="仿宋" w:hint="eastAsia"/>
          <w:color w:val="000000"/>
          <w:kern w:val="0"/>
          <w:sz w:val="24"/>
        </w:rPr>
        <w:t>12</w:t>
      </w:r>
      <w:r w:rsidRPr="0044369B">
        <w:rPr>
          <w:rFonts w:cs="仿宋" w:hint="eastAsia"/>
          <w:color w:val="000000"/>
          <w:kern w:val="0"/>
          <w:sz w:val="24"/>
        </w:rPr>
        <w:t>个月。</w:t>
      </w:r>
    </w:p>
    <w:p w14:paraId="0A1EFD83" w14:textId="6E1FF7F9" w:rsidR="00643BE7" w:rsidRPr="003F38A5" w:rsidRDefault="00643BE7" w:rsidP="00A56734">
      <w:pPr>
        <w:widowControl/>
        <w:spacing w:beforeLines="50" w:before="156" w:afterLines="50" w:after="156" w:line="360" w:lineRule="auto"/>
        <w:ind w:leftChars="50" w:left="105" w:rightChars="50" w:right="105" w:firstLine="482"/>
        <w:jc w:val="left"/>
        <w:rPr>
          <w:rFonts w:cs="仿宋"/>
          <w:color w:val="000000"/>
          <w:kern w:val="0"/>
          <w:sz w:val="24"/>
        </w:rPr>
      </w:pPr>
      <w:r w:rsidRPr="0044369B">
        <w:rPr>
          <w:rFonts w:cs="仿宋" w:hint="eastAsia"/>
          <w:color w:val="000000"/>
          <w:kern w:val="0"/>
          <w:sz w:val="24"/>
        </w:rPr>
        <w:t>表决结果：同意</w:t>
      </w:r>
      <w:r w:rsidRPr="0044369B">
        <w:rPr>
          <w:rFonts w:cs="仿宋" w:hint="eastAsia"/>
          <w:color w:val="000000"/>
          <w:kern w:val="0"/>
          <w:sz w:val="24"/>
        </w:rPr>
        <w:t>7</w:t>
      </w:r>
      <w:r w:rsidRPr="0044369B">
        <w:rPr>
          <w:rFonts w:cs="仿宋" w:hint="eastAsia"/>
          <w:color w:val="000000"/>
          <w:kern w:val="0"/>
          <w:sz w:val="24"/>
        </w:rPr>
        <w:t>票，反对</w:t>
      </w:r>
      <w:r w:rsidRPr="0044369B">
        <w:rPr>
          <w:rFonts w:cs="仿宋" w:hint="eastAsia"/>
          <w:color w:val="000000"/>
          <w:kern w:val="0"/>
          <w:sz w:val="24"/>
        </w:rPr>
        <w:t>0</w:t>
      </w:r>
      <w:r w:rsidRPr="00643BE7">
        <w:rPr>
          <w:rFonts w:cs="仿宋" w:hint="eastAsia"/>
          <w:color w:val="000000"/>
          <w:kern w:val="0"/>
          <w:sz w:val="24"/>
        </w:rPr>
        <w:t>票，弃权</w:t>
      </w:r>
      <w:r w:rsidRPr="00643BE7">
        <w:rPr>
          <w:rFonts w:cs="仿宋" w:hint="eastAsia"/>
          <w:color w:val="000000"/>
          <w:kern w:val="0"/>
          <w:sz w:val="24"/>
        </w:rPr>
        <w:t>0</w:t>
      </w:r>
      <w:r w:rsidRPr="00643BE7">
        <w:rPr>
          <w:rFonts w:cs="仿宋" w:hint="eastAsia"/>
          <w:color w:val="000000"/>
          <w:kern w:val="0"/>
          <w:sz w:val="24"/>
        </w:rPr>
        <w:t>票。</w:t>
      </w:r>
    </w:p>
    <w:p w14:paraId="1CDA9E92" w14:textId="1DE107E5" w:rsidR="00A56734" w:rsidRPr="003F38A5" w:rsidRDefault="00A56734" w:rsidP="00A56734">
      <w:pPr>
        <w:widowControl/>
        <w:spacing w:beforeLines="50" w:before="156" w:afterLines="50" w:after="156" w:line="360" w:lineRule="auto"/>
        <w:ind w:leftChars="50" w:left="105" w:rightChars="50" w:right="105" w:firstLine="482"/>
        <w:jc w:val="left"/>
        <w:rPr>
          <w:rFonts w:cs="仿宋"/>
          <w:color w:val="000000"/>
          <w:kern w:val="0"/>
          <w:sz w:val="24"/>
        </w:rPr>
      </w:pPr>
      <w:r w:rsidRPr="003F38A5">
        <w:rPr>
          <w:rFonts w:cs="仿宋"/>
          <w:b/>
          <w:bCs/>
          <w:color w:val="000000"/>
          <w:kern w:val="0"/>
          <w:sz w:val="24"/>
        </w:rPr>
        <w:t>（</w:t>
      </w:r>
      <w:r w:rsidRPr="003F38A5">
        <w:rPr>
          <w:rFonts w:cs="仿宋" w:hint="eastAsia"/>
          <w:b/>
          <w:bCs/>
          <w:color w:val="000000"/>
          <w:kern w:val="0"/>
          <w:sz w:val="24"/>
        </w:rPr>
        <w:t>国有股权转让</w:t>
      </w:r>
      <w:r w:rsidRPr="003F38A5">
        <w:rPr>
          <w:rFonts w:cs="仿宋"/>
          <w:b/>
          <w:bCs/>
          <w:color w:val="000000"/>
          <w:kern w:val="0"/>
          <w:sz w:val="24"/>
        </w:rPr>
        <w:t>方案披露内容最终以</w:t>
      </w:r>
      <w:r w:rsidR="004A345B">
        <w:rPr>
          <w:rFonts w:cs="仿宋" w:hint="eastAsia"/>
          <w:b/>
          <w:bCs/>
          <w:color w:val="000000"/>
          <w:kern w:val="0"/>
          <w:sz w:val="24"/>
        </w:rPr>
        <w:t>广联中心</w:t>
      </w:r>
      <w:r w:rsidRPr="003F38A5">
        <w:rPr>
          <w:rFonts w:cs="仿宋"/>
          <w:b/>
          <w:bCs/>
          <w:color w:val="000000"/>
          <w:kern w:val="0"/>
          <w:sz w:val="24"/>
        </w:rPr>
        <w:t>核准内容为准）</w:t>
      </w:r>
    </w:p>
    <w:bookmarkEnd w:id="8"/>
    <w:bookmarkEnd w:id="9"/>
    <w:p w14:paraId="64D5FE1B" w14:textId="46FAB6FE" w:rsidR="00346DBB" w:rsidRDefault="00A41B16">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（四）审议通过《</w:t>
      </w:r>
      <w:bookmarkStart w:id="10" w:name="_Hlk49983375"/>
      <w:r w:rsidR="00643BE7" w:rsidRPr="00643BE7">
        <w:rPr>
          <w:rFonts w:hint="eastAsia"/>
          <w:b/>
          <w:color w:val="000000"/>
          <w:sz w:val="24"/>
        </w:rPr>
        <w:t>关于</w:t>
      </w:r>
      <w:r w:rsidR="00643BE7">
        <w:rPr>
          <w:rFonts w:hint="eastAsia"/>
          <w:b/>
          <w:color w:val="000000"/>
          <w:sz w:val="24"/>
        </w:rPr>
        <w:t>&lt;</w:t>
      </w:r>
      <w:r w:rsidR="00643BE7" w:rsidRPr="00643BE7">
        <w:rPr>
          <w:rFonts w:hint="eastAsia"/>
          <w:b/>
          <w:color w:val="000000"/>
          <w:sz w:val="24"/>
        </w:rPr>
        <w:t>大唐电信科技股份有限公司</w:t>
      </w:r>
      <w:r w:rsidR="001400E6">
        <w:rPr>
          <w:rFonts w:hint="eastAsia"/>
          <w:b/>
          <w:color w:val="000000"/>
          <w:sz w:val="24"/>
        </w:rPr>
        <w:t>间接</w:t>
      </w:r>
      <w:r w:rsidR="00643BE7" w:rsidRPr="00643BE7">
        <w:rPr>
          <w:rFonts w:hint="eastAsia"/>
          <w:b/>
          <w:color w:val="000000"/>
          <w:sz w:val="24"/>
        </w:rPr>
        <w:t>参股公司部分股权转让之重大资产重组预案</w:t>
      </w:r>
      <w:r w:rsidR="00643BE7">
        <w:rPr>
          <w:rFonts w:hint="eastAsia"/>
          <w:b/>
          <w:color w:val="000000"/>
          <w:sz w:val="24"/>
        </w:rPr>
        <w:t>&gt;</w:t>
      </w:r>
      <w:r w:rsidR="00643BE7" w:rsidRPr="00643BE7">
        <w:rPr>
          <w:rFonts w:hint="eastAsia"/>
          <w:b/>
          <w:color w:val="000000"/>
          <w:sz w:val="24"/>
        </w:rPr>
        <w:t>及其摘要的议案</w:t>
      </w:r>
      <w:bookmarkEnd w:id="10"/>
      <w:r>
        <w:rPr>
          <w:rFonts w:hint="eastAsia"/>
          <w:b/>
          <w:color w:val="000000"/>
          <w:sz w:val="24"/>
        </w:rPr>
        <w:t>》</w:t>
      </w:r>
    </w:p>
    <w:p w14:paraId="39E90422" w14:textId="22E41AEB" w:rsidR="00A26C4C" w:rsidRDefault="00A26C4C" w:rsidP="00A26C4C">
      <w:pPr>
        <w:widowControl/>
        <w:spacing w:beforeLines="50" w:before="156" w:afterLines="50" w:after="156" w:line="500" w:lineRule="exact"/>
        <w:ind w:leftChars="50" w:left="105" w:rightChars="50" w:right="105" w:firstLine="482"/>
        <w:rPr>
          <w:rFonts w:cs="仿宋"/>
          <w:color w:val="000000"/>
          <w:sz w:val="24"/>
        </w:rPr>
      </w:pPr>
      <w:r>
        <w:rPr>
          <w:rFonts w:cs="仿宋" w:hint="eastAsia"/>
          <w:color w:val="000000"/>
          <w:sz w:val="24"/>
        </w:rPr>
        <w:t>根据《中华人民共和国公司法》《中华人民共和国证券法》《上市公司重大资产重组管理办法》《关于规范上市公司重大资产重组若干问题的规定》《公开发行证券的公司信息披露内容与格式准则第</w:t>
      </w:r>
      <w:r>
        <w:rPr>
          <w:rFonts w:cs="仿宋" w:hint="eastAsia"/>
          <w:color w:val="000000"/>
          <w:sz w:val="24"/>
        </w:rPr>
        <w:t>26</w:t>
      </w:r>
      <w:r>
        <w:rPr>
          <w:rFonts w:cs="仿宋" w:hint="eastAsia"/>
          <w:color w:val="000000"/>
          <w:sz w:val="24"/>
        </w:rPr>
        <w:t>号——上市公司重大资产重组》等法律、法规和规范性文件及《公司章程》的有关规定，公司制定了</w:t>
      </w:r>
      <w:r w:rsidRPr="00A26C4C">
        <w:rPr>
          <w:rFonts w:cs="仿宋" w:hint="eastAsia"/>
          <w:color w:val="000000"/>
          <w:sz w:val="24"/>
        </w:rPr>
        <w:t>《大唐电信科技股份有限公司</w:t>
      </w:r>
      <w:r w:rsidR="001400E6">
        <w:rPr>
          <w:rFonts w:cs="仿宋" w:hint="eastAsia"/>
          <w:color w:val="000000"/>
          <w:sz w:val="24"/>
        </w:rPr>
        <w:t>间接</w:t>
      </w:r>
      <w:r w:rsidRPr="00A26C4C">
        <w:rPr>
          <w:rFonts w:cs="仿宋" w:hint="eastAsia"/>
          <w:color w:val="000000"/>
          <w:sz w:val="24"/>
        </w:rPr>
        <w:t>参股公司部分股权转让之重大资产重组预案》及其摘要</w:t>
      </w:r>
      <w:r>
        <w:rPr>
          <w:rFonts w:cs="仿宋" w:hint="eastAsia"/>
          <w:color w:val="000000"/>
          <w:sz w:val="24"/>
        </w:rPr>
        <w:t>。具体内容详见公司于同日刊登在上海证券交易所网站（</w:t>
      </w:r>
      <w:r>
        <w:rPr>
          <w:rFonts w:cs="仿宋" w:hint="eastAsia"/>
          <w:color w:val="000000"/>
          <w:sz w:val="24"/>
        </w:rPr>
        <w:t>http://www.sse.com.cn</w:t>
      </w:r>
      <w:r>
        <w:rPr>
          <w:rFonts w:cs="仿宋" w:hint="eastAsia"/>
          <w:color w:val="000000"/>
          <w:sz w:val="24"/>
        </w:rPr>
        <w:t>）的</w:t>
      </w:r>
      <w:r w:rsidR="00DC1B78" w:rsidRPr="00A26C4C">
        <w:rPr>
          <w:rFonts w:cs="仿宋" w:hint="eastAsia"/>
          <w:color w:val="000000"/>
          <w:sz w:val="24"/>
        </w:rPr>
        <w:t>《大唐电信科技股份有限公司</w:t>
      </w:r>
      <w:r w:rsidR="001400E6">
        <w:rPr>
          <w:rFonts w:cs="仿宋" w:hint="eastAsia"/>
          <w:color w:val="000000"/>
          <w:sz w:val="24"/>
        </w:rPr>
        <w:t>间接</w:t>
      </w:r>
      <w:r w:rsidR="00DC1B78" w:rsidRPr="00A26C4C">
        <w:rPr>
          <w:rFonts w:cs="仿宋" w:hint="eastAsia"/>
          <w:color w:val="000000"/>
          <w:sz w:val="24"/>
        </w:rPr>
        <w:t>参股公司部分股权转让之重大资产重组预案》</w:t>
      </w:r>
      <w:r>
        <w:rPr>
          <w:rFonts w:cs="仿宋" w:hint="eastAsia"/>
          <w:color w:val="000000"/>
          <w:sz w:val="24"/>
        </w:rPr>
        <w:t>及其摘要。</w:t>
      </w:r>
    </w:p>
    <w:p w14:paraId="22C9FC83" w14:textId="6353A7FD" w:rsidR="00A26C4C" w:rsidRPr="003E062D" w:rsidRDefault="00A26C4C" w:rsidP="003E062D">
      <w:pPr>
        <w:widowControl/>
        <w:spacing w:beforeLines="50" w:before="156" w:afterLines="50" w:after="156" w:line="360" w:lineRule="auto"/>
        <w:ind w:leftChars="50" w:left="105" w:rightChars="50" w:right="105" w:firstLine="482"/>
        <w:jc w:val="left"/>
        <w:rPr>
          <w:rFonts w:cs="仿宋"/>
          <w:color w:val="000000"/>
          <w:kern w:val="0"/>
          <w:sz w:val="24"/>
        </w:rPr>
      </w:pPr>
      <w:r w:rsidRPr="00643BE7">
        <w:rPr>
          <w:rFonts w:cs="仿宋" w:hint="eastAsia"/>
          <w:color w:val="000000"/>
          <w:kern w:val="0"/>
          <w:sz w:val="24"/>
        </w:rPr>
        <w:t>表决结果：同意</w:t>
      </w:r>
      <w:r w:rsidRPr="00643BE7">
        <w:rPr>
          <w:rFonts w:cs="仿宋" w:hint="eastAsia"/>
          <w:color w:val="000000"/>
          <w:kern w:val="0"/>
          <w:sz w:val="24"/>
        </w:rPr>
        <w:t>7</w:t>
      </w:r>
      <w:r w:rsidRPr="00643BE7">
        <w:rPr>
          <w:rFonts w:cs="仿宋" w:hint="eastAsia"/>
          <w:color w:val="000000"/>
          <w:kern w:val="0"/>
          <w:sz w:val="24"/>
        </w:rPr>
        <w:t>票，反对</w:t>
      </w:r>
      <w:r w:rsidRPr="00643BE7">
        <w:rPr>
          <w:rFonts w:cs="仿宋" w:hint="eastAsia"/>
          <w:color w:val="000000"/>
          <w:kern w:val="0"/>
          <w:sz w:val="24"/>
        </w:rPr>
        <w:t>0</w:t>
      </w:r>
      <w:r w:rsidRPr="00643BE7">
        <w:rPr>
          <w:rFonts w:cs="仿宋" w:hint="eastAsia"/>
          <w:color w:val="000000"/>
          <w:kern w:val="0"/>
          <w:sz w:val="24"/>
        </w:rPr>
        <w:t>票，弃权</w:t>
      </w:r>
      <w:r w:rsidRPr="00643BE7">
        <w:rPr>
          <w:rFonts w:cs="仿宋" w:hint="eastAsia"/>
          <w:color w:val="000000"/>
          <w:kern w:val="0"/>
          <w:sz w:val="24"/>
        </w:rPr>
        <w:t>0</w:t>
      </w:r>
      <w:r w:rsidRPr="00643BE7">
        <w:rPr>
          <w:rFonts w:cs="仿宋" w:hint="eastAsia"/>
          <w:color w:val="000000"/>
          <w:kern w:val="0"/>
          <w:sz w:val="24"/>
        </w:rPr>
        <w:t>票。</w:t>
      </w:r>
    </w:p>
    <w:p w14:paraId="49EF1C9C" w14:textId="6AF3614C" w:rsidR="00A26C4C" w:rsidRPr="003E062D" w:rsidRDefault="00A26C4C">
      <w:pPr>
        <w:adjustRightInd w:val="0"/>
        <w:snapToGrid w:val="0"/>
        <w:spacing w:beforeLines="50" w:before="156" w:afterLines="50" w:after="156" w:line="360" w:lineRule="auto"/>
        <w:ind w:rightChars="50" w:right="105" w:firstLineChars="177" w:firstLine="426"/>
        <w:rPr>
          <w:b/>
          <w:bCs/>
          <w:sz w:val="24"/>
          <w:lang w:val="zh-CN"/>
        </w:rPr>
      </w:pPr>
      <w:r w:rsidRPr="003E062D">
        <w:rPr>
          <w:rFonts w:hint="eastAsia"/>
          <w:b/>
          <w:bCs/>
          <w:sz w:val="24"/>
          <w:lang w:val="zh-CN"/>
        </w:rPr>
        <w:t>（五）审议通过《关于本次交易暂时无法确定构成关联交易的议案》</w:t>
      </w:r>
    </w:p>
    <w:p w14:paraId="4EC1D31C" w14:textId="48F6CA69" w:rsidR="00A26C4C" w:rsidRPr="003F38A5" w:rsidRDefault="00A26C4C" w:rsidP="00A26C4C">
      <w:pPr>
        <w:spacing w:beforeLines="50" w:before="156" w:afterLines="50" w:after="156" w:line="360" w:lineRule="auto"/>
        <w:ind w:leftChars="50" w:left="105" w:rightChars="50" w:right="105" w:firstLineChars="200" w:firstLine="480"/>
        <w:rPr>
          <w:sz w:val="24"/>
          <w:lang w:val="zh-CN"/>
        </w:rPr>
      </w:pPr>
      <w:bookmarkStart w:id="11" w:name="_Hlk46412713"/>
      <w:r w:rsidRPr="003F38A5">
        <w:rPr>
          <w:rFonts w:hint="eastAsia"/>
          <w:sz w:val="24"/>
          <w:lang w:val="zh-CN"/>
        </w:rPr>
        <w:lastRenderedPageBreak/>
        <w:t>本次交易拟通过在</w:t>
      </w:r>
      <w:r w:rsidR="004A345B">
        <w:rPr>
          <w:rFonts w:hint="eastAsia"/>
          <w:sz w:val="24"/>
          <w:lang w:val="zh-CN"/>
        </w:rPr>
        <w:t>广联中心</w:t>
      </w:r>
      <w:r w:rsidRPr="003F38A5">
        <w:rPr>
          <w:rFonts w:hint="eastAsia"/>
          <w:sz w:val="24"/>
          <w:lang w:val="zh-CN"/>
        </w:rPr>
        <w:t>以公开挂牌的方式确定交易对方，最终交易对方的确认以公开挂牌结果为准，故本次交易的交易对方尚不确定，本次交易是否构成关联交易亦尚不能确定，公司将依法履行相关决策、审批程序，若涉及关联交易，在审议相关议案时，关联董事及关联股东将回避表决。</w:t>
      </w:r>
    </w:p>
    <w:bookmarkEnd w:id="11"/>
    <w:p w14:paraId="2E52FF85" w14:textId="6994B981" w:rsidR="00A26C4C" w:rsidRPr="003E062D" w:rsidRDefault="00A26C4C" w:rsidP="003E062D">
      <w:pPr>
        <w:widowControl/>
        <w:spacing w:beforeLines="50" w:before="156" w:afterLines="50" w:after="156" w:line="360" w:lineRule="auto"/>
        <w:ind w:leftChars="50" w:left="105" w:rightChars="50" w:right="105" w:firstLine="482"/>
        <w:jc w:val="left"/>
        <w:rPr>
          <w:rFonts w:cs="仿宋"/>
          <w:color w:val="000000"/>
          <w:kern w:val="0"/>
          <w:sz w:val="24"/>
        </w:rPr>
      </w:pPr>
      <w:r w:rsidRPr="00643BE7">
        <w:rPr>
          <w:rFonts w:cs="仿宋" w:hint="eastAsia"/>
          <w:color w:val="000000"/>
          <w:kern w:val="0"/>
          <w:sz w:val="24"/>
        </w:rPr>
        <w:t>表决结果：同意</w:t>
      </w:r>
      <w:r w:rsidRPr="00643BE7">
        <w:rPr>
          <w:rFonts w:cs="仿宋" w:hint="eastAsia"/>
          <w:color w:val="000000"/>
          <w:kern w:val="0"/>
          <w:sz w:val="24"/>
        </w:rPr>
        <w:t>7</w:t>
      </w:r>
      <w:r w:rsidRPr="00643BE7">
        <w:rPr>
          <w:rFonts w:cs="仿宋" w:hint="eastAsia"/>
          <w:color w:val="000000"/>
          <w:kern w:val="0"/>
          <w:sz w:val="24"/>
        </w:rPr>
        <w:t>票，反对</w:t>
      </w:r>
      <w:r w:rsidRPr="00643BE7">
        <w:rPr>
          <w:rFonts w:cs="仿宋" w:hint="eastAsia"/>
          <w:color w:val="000000"/>
          <w:kern w:val="0"/>
          <w:sz w:val="24"/>
        </w:rPr>
        <w:t>0</w:t>
      </w:r>
      <w:r w:rsidRPr="00643BE7">
        <w:rPr>
          <w:rFonts w:cs="仿宋" w:hint="eastAsia"/>
          <w:color w:val="000000"/>
          <w:kern w:val="0"/>
          <w:sz w:val="24"/>
        </w:rPr>
        <w:t>票，弃权</w:t>
      </w:r>
      <w:r w:rsidRPr="00643BE7">
        <w:rPr>
          <w:rFonts w:cs="仿宋" w:hint="eastAsia"/>
          <w:color w:val="000000"/>
          <w:kern w:val="0"/>
          <w:sz w:val="24"/>
        </w:rPr>
        <w:t>0</w:t>
      </w:r>
      <w:r w:rsidRPr="00643BE7">
        <w:rPr>
          <w:rFonts w:cs="仿宋" w:hint="eastAsia"/>
          <w:color w:val="000000"/>
          <w:kern w:val="0"/>
          <w:sz w:val="24"/>
        </w:rPr>
        <w:t>票。</w:t>
      </w:r>
    </w:p>
    <w:p w14:paraId="296476D9" w14:textId="32874314" w:rsidR="00A26C4C" w:rsidRDefault="00A41B16">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（六）审议通过</w:t>
      </w:r>
      <w:r w:rsidR="00A26C4C">
        <w:rPr>
          <w:rFonts w:hint="eastAsia"/>
          <w:b/>
          <w:color w:val="000000"/>
          <w:sz w:val="24"/>
        </w:rPr>
        <w:t>《</w:t>
      </w:r>
      <w:r w:rsidR="00A26C4C" w:rsidRPr="00A26C4C">
        <w:rPr>
          <w:rFonts w:hint="eastAsia"/>
          <w:b/>
          <w:color w:val="000000"/>
          <w:sz w:val="24"/>
        </w:rPr>
        <w:t>关于本次交易定价依据及公平合理性的议案</w:t>
      </w:r>
      <w:r w:rsidR="00A26C4C">
        <w:rPr>
          <w:rFonts w:hint="eastAsia"/>
          <w:b/>
          <w:color w:val="000000"/>
          <w:sz w:val="24"/>
        </w:rPr>
        <w:t>》</w:t>
      </w:r>
    </w:p>
    <w:p w14:paraId="5F074CDA" w14:textId="3EBFFAD5" w:rsidR="00A26C4C" w:rsidRPr="003F38A5" w:rsidRDefault="00A26C4C" w:rsidP="00A26C4C">
      <w:pPr>
        <w:snapToGrid w:val="0"/>
        <w:spacing w:beforeLines="50" w:before="156" w:afterLines="50" w:after="156" w:line="360" w:lineRule="auto"/>
        <w:ind w:leftChars="50" w:left="105" w:rightChars="50" w:right="105" w:firstLineChars="200" w:firstLine="480"/>
        <w:rPr>
          <w:sz w:val="24"/>
        </w:rPr>
      </w:pPr>
      <w:bookmarkStart w:id="12" w:name="_Hlk46412777"/>
      <w:r w:rsidRPr="003F38A5">
        <w:rPr>
          <w:rFonts w:hint="eastAsia"/>
          <w:sz w:val="24"/>
        </w:rPr>
        <w:t>本次重大资产重组拟采用在</w:t>
      </w:r>
      <w:r w:rsidR="004A345B">
        <w:rPr>
          <w:rFonts w:hint="eastAsia"/>
          <w:sz w:val="24"/>
        </w:rPr>
        <w:t>广联中心</w:t>
      </w:r>
      <w:r w:rsidRPr="003F38A5">
        <w:rPr>
          <w:rFonts w:hint="eastAsia"/>
          <w:sz w:val="24"/>
        </w:rPr>
        <w:t>公开挂牌转让的方式，公开挂牌价格将不低于</w:t>
      </w:r>
      <w:bookmarkStart w:id="13" w:name="_Hlk43644092"/>
      <w:r w:rsidRPr="003F38A5">
        <w:rPr>
          <w:rFonts w:hint="eastAsia"/>
          <w:sz w:val="24"/>
        </w:rPr>
        <w:t>具备《中华人民共和国证券法》等法律法规及中国证券监督管理委员会规定的从事证券服务业务条件的资产评估机构出具并经国家出资企业备案</w:t>
      </w:r>
      <w:bookmarkEnd w:id="13"/>
      <w:r w:rsidRPr="003F38A5">
        <w:rPr>
          <w:rFonts w:hint="eastAsia"/>
          <w:sz w:val="24"/>
        </w:rPr>
        <w:t>的评估报告结果，最终交易价格以国有产权公开挂牌结果为准。挂牌价格遵循了公开、公平、公正的原则，符合相关法律、法规及《公司章程》的规定，作价公允，程序公正，不存在损害公司及全体股东利益的情形。</w:t>
      </w:r>
    </w:p>
    <w:bookmarkEnd w:id="12"/>
    <w:p w14:paraId="7F9BB842" w14:textId="77777777" w:rsidR="00A26C4C" w:rsidRPr="00010244" w:rsidRDefault="00A26C4C" w:rsidP="00A26C4C">
      <w:pPr>
        <w:widowControl/>
        <w:spacing w:beforeLines="50" w:before="156" w:afterLines="50" w:after="156" w:line="360" w:lineRule="auto"/>
        <w:ind w:leftChars="50" w:left="105" w:rightChars="50" w:right="105" w:firstLine="482"/>
        <w:jc w:val="left"/>
        <w:rPr>
          <w:rFonts w:cs="仿宋"/>
          <w:color w:val="000000"/>
          <w:kern w:val="0"/>
          <w:sz w:val="24"/>
        </w:rPr>
      </w:pPr>
      <w:r w:rsidRPr="00643BE7">
        <w:rPr>
          <w:rFonts w:cs="仿宋" w:hint="eastAsia"/>
          <w:color w:val="000000"/>
          <w:kern w:val="0"/>
          <w:sz w:val="24"/>
        </w:rPr>
        <w:t>表决结果：同意</w:t>
      </w:r>
      <w:r w:rsidRPr="00643BE7">
        <w:rPr>
          <w:rFonts w:cs="仿宋" w:hint="eastAsia"/>
          <w:color w:val="000000"/>
          <w:kern w:val="0"/>
          <w:sz w:val="24"/>
        </w:rPr>
        <w:t>7</w:t>
      </w:r>
      <w:r w:rsidRPr="00643BE7">
        <w:rPr>
          <w:rFonts w:cs="仿宋" w:hint="eastAsia"/>
          <w:color w:val="000000"/>
          <w:kern w:val="0"/>
          <w:sz w:val="24"/>
        </w:rPr>
        <w:t>票，反对</w:t>
      </w:r>
      <w:r w:rsidRPr="00643BE7">
        <w:rPr>
          <w:rFonts w:cs="仿宋" w:hint="eastAsia"/>
          <w:color w:val="000000"/>
          <w:kern w:val="0"/>
          <w:sz w:val="24"/>
        </w:rPr>
        <w:t>0</w:t>
      </w:r>
      <w:r w:rsidRPr="00643BE7">
        <w:rPr>
          <w:rFonts w:cs="仿宋" w:hint="eastAsia"/>
          <w:color w:val="000000"/>
          <w:kern w:val="0"/>
          <w:sz w:val="24"/>
        </w:rPr>
        <w:t>票，弃权</w:t>
      </w:r>
      <w:r w:rsidRPr="00643BE7">
        <w:rPr>
          <w:rFonts w:cs="仿宋" w:hint="eastAsia"/>
          <w:color w:val="000000"/>
          <w:kern w:val="0"/>
          <w:sz w:val="24"/>
        </w:rPr>
        <w:t>0</w:t>
      </w:r>
      <w:r w:rsidRPr="00643BE7">
        <w:rPr>
          <w:rFonts w:cs="仿宋" w:hint="eastAsia"/>
          <w:color w:val="000000"/>
          <w:kern w:val="0"/>
          <w:sz w:val="24"/>
        </w:rPr>
        <w:t>票。</w:t>
      </w:r>
    </w:p>
    <w:p w14:paraId="47696D1E" w14:textId="2EC71A73" w:rsidR="00A26C4C" w:rsidRDefault="00A26C4C" w:rsidP="00A26C4C">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（七）审议通过《</w:t>
      </w:r>
      <w:r w:rsidRPr="00A26C4C">
        <w:rPr>
          <w:rFonts w:hint="eastAsia"/>
          <w:b/>
          <w:color w:val="000000"/>
          <w:sz w:val="24"/>
        </w:rPr>
        <w:t>本次重大资产重组符合</w:t>
      </w:r>
      <w:r>
        <w:rPr>
          <w:rFonts w:hint="eastAsia"/>
          <w:b/>
          <w:color w:val="000000"/>
          <w:sz w:val="24"/>
        </w:rPr>
        <w:t>&lt;</w:t>
      </w:r>
      <w:r w:rsidRPr="00A26C4C">
        <w:rPr>
          <w:rFonts w:hint="eastAsia"/>
          <w:b/>
          <w:color w:val="000000"/>
          <w:sz w:val="24"/>
        </w:rPr>
        <w:t>上市公司重大资产重组管理办法</w:t>
      </w:r>
      <w:r>
        <w:rPr>
          <w:rFonts w:hint="eastAsia"/>
          <w:b/>
          <w:color w:val="000000"/>
          <w:sz w:val="24"/>
        </w:rPr>
        <w:t>&gt;</w:t>
      </w:r>
      <w:r w:rsidRPr="00A26C4C">
        <w:rPr>
          <w:rFonts w:hint="eastAsia"/>
          <w:b/>
          <w:color w:val="000000"/>
          <w:sz w:val="24"/>
        </w:rPr>
        <w:t>第十一条规定的议案</w:t>
      </w:r>
      <w:r>
        <w:rPr>
          <w:rFonts w:hint="eastAsia"/>
          <w:b/>
          <w:color w:val="000000"/>
          <w:sz w:val="24"/>
        </w:rPr>
        <w:t>》</w:t>
      </w:r>
    </w:p>
    <w:p w14:paraId="481F5BD6" w14:textId="77777777" w:rsidR="00A26C4C" w:rsidRPr="003F38A5"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根据《上市公司重大资产重组管理办法》，公司对本次重组进行了审慎分析，认为本次重组符合该规定第十一条的要求，具体如下：</w:t>
      </w:r>
    </w:p>
    <w:p w14:paraId="7612EA3E" w14:textId="7734DF82" w:rsidR="00A26C4C" w:rsidRPr="003F38A5" w:rsidRDefault="00A26C4C" w:rsidP="00A26C4C">
      <w:pPr>
        <w:adjustRightInd w:val="0"/>
        <w:snapToGrid w:val="0"/>
        <w:spacing w:beforeLines="50" w:before="156" w:afterLines="50" w:after="156" w:line="360" w:lineRule="auto"/>
        <w:ind w:leftChars="50" w:left="105" w:rightChars="50" w:right="105" w:firstLineChars="200" w:firstLine="480"/>
        <w:rPr>
          <w:sz w:val="24"/>
        </w:rPr>
      </w:pPr>
      <w:bookmarkStart w:id="14" w:name="_Hlk46412827"/>
      <w:r w:rsidRPr="003F38A5">
        <w:rPr>
          <w:rFonts w:hint="eastAsia"/>
          <w:sz w:val="24"/>
        </w:rPr>
        <w:t>1</w:t>
      </w:r>
      <w:r w:rsidRPr="003F38A5">
        <w:rPr>
          <w:rFonts w:hint="eastAsia"/>
          <w:sz w:val="24"/>
        </w:rPr>
        <w:t>、本次重组系</w:t>
      </w:r>
      <w:proofErr w:type="gramStart"/>
      <w:r w:rsidRPr="003F38A5">
        <w:rPr>
          <w:rFonts w:hint="eastAsia"/>
          <w:sz w:val="24"/>
        </w:rPr>
        <w:t>联芯科技</w:t>
      </w:r>
      <w:proofErr w:type="gramEnd"/>
      <w:r w:rsidRPr="003F38A5">
        <w:rPr>
          <w:rFonts w:hint="eastAsia"/>
          <w:sz w:val="24"/>
        </w:rPr>
        <w:t>转让其持有的</w:t>
      </w:r>
      <w:proofErr w:type="gramStart"/>
      <w:r w:rsidRPr="003F38A5">
        <w:rPr>
          <w:rFonts w:hint="eastAsia"/>
          <w:sz w:val="24"/>
        </w:rPr>
        <w:t>瓴盛科技</w:t>
      </w:r>
      <w:proofErr w:type="gramEnd"/>
      <w:r w:rsidR="008658C8">
        <w:rPr>
          <w:rFonts w:hint="eastAsia"/>
          <w:sz w:val="24"/>
        </w:rPr>
        <w:t>6.701</w:t>
      </w:r>
      <w:r w:rsidRPr="003F38A5">
        <w:rPr>
          <w:rFonts w:hint="eastAsia"/>
          <w:sz w:val="24"/>
        </w:rPr>
        <w:t>%</w:t>
      </w:r>
      <w:r w:rsidRPr="003F38A5">
        <w:rPr>
          <w:rFonts w:hint="eastAsia"/>
          <w:sz w:val="24"/>
        </w:rPr>
        <w:t>的股权。本次交易完成后，大唐电信通过控股孙公司</w:t>
      </w:r>
      <w:proofErr w:type="gramStart"/>
      <w:r w:rsidRPr="003F38A5">
        <w:rPr>
          <w:rFonts w:hint="eastAsia"/>
          <w:sz w:val="24"/>
        </w:rPr>
        <w:t>联芯科技持有瓴盛科技</w:t>
      </w:r>
      <w:proofErr w:type="gramEnd"/>
      <w:r w:rsidRPr="003F38A5">
        <w:rPr>
          <w:rFonts w:hint="eastAsia"/>
          <w:sz w:val="24"/>
        </w:rPr>
        <w:t>17.43</w:t>
      </w:r>
      <w:r w:rsidR="00610CAF">
        <w:rPr>
          <w:sz w:val="24"/>
        </w:rPr>
        <w:t>2</w:t>
      </w:r>
      <w:r w:rsidRPr="003F38A5">
        <w:rPr>
          <w:rFonts w:hint="eastAsia"/>
          <w:sz w:val="24"/>
        </w:rPr>
        <w:t>%</w:t>
      </w:r>
      <w:r w:rsidRPr="003F38A5">
        <w:rPr>
          <w:rFonts w:hint="eastAsia"/>
          <w:sz w:val="24"/>
        </w:rPr>
        <w:t>股权。</w:t>
      </w:r>
    </w:p>
    <w:p w14:paraId="4EB153FE" w14:textId="77777777" w:rsidR="00A26C4C" w:rsidRPr="003F38A5"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本次重组符合国家产业政策，不存在违反环境保护和土地管理等相关规定的情况，不存在违反</w:t>
      </w:r>
      <w:proofErr w:type="gramStart"/>
      <w:r w:rsidRPr="003F38A5">
        <w:rPr>
          <w:rFonts w:hint="eastAsia"/>
          <w:sz w:val="24"/>
        </w:rPr>
        <w:t>反</w:t>
      </w:r>
      <w:proofErr w:type="gramEnd"/>
      <w:r w:rsidRPr="003F38A5">
        <w:rPr>
          <w:rFonts w:hint="eastAsia"/>
          <w:sz w:val="24"/>
        </w:rPr>
        <w:t>垄断相关法律法规规定或需要履行相关反垄断申报程序的情形。</w:t>
      </w:r>
    </w:p>
    <w:p w14:paraId="03F020B4" w14:textId="77777777" w:rsidR="00A26C4C" w:rsidRPr="003F38A5"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综上，本次重组符合《上市公司重大资产重组管理办法》第十一条第一款“本次交易符合国家产业政策和有关环境保护、土地管理、反垄断等法律和行政法规的规定”的要求。</w:t>
      </w:r>
    </w:p>
    <w:p w14:paraId="2E233C4F" w14:textId="77777777" w:rsidR="00A26C4C" w:rsidRPr="003F38A5"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2</w:t>
      </w:r>
      <w:r w:rsidRPr="003F38A5">
        <w:rPr>
          <w:rFonts w:hint="eastAsia"/>
          <w:sz w:val="24"/>
        </w:rPr>
        <w:t>、本次重组不涉及本公司转让股份。本次交易完成后，公司的股本总额</w:t>
      </w:r>
      <w:r w:rsidRPr="003F38A5">
        <w:rPr>
          <w:rFonts w:hint="eastAsia"/>
          <w:sz w:val="24"/>
        </w:rPr>
        <w:lastRenderedPageBreak/>
        <w:t>和股本结构均不因此发生变动，不会导致公司不符合股票上市条件。</w:t>
      </w:r>
    </w:p>
    <w:p w14:paraId="18CD6EE7" w14:textId="77777777" w:rsidR="00A26C4C" w:rsidRPr="003F38A5"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综上，本次重组符合《上市公司重大资产重组管理办法》第十一条第二款“本次交易不会导致上市公司不符合股票上市条件”的要求。</w:t>
      </w:r>
    </w:p>
    <w:p w14:paraId="1C246358" w14:textId="7488B8A7" w:rsidR="00A26C4C" w:rsidRPr="00D00C96"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3</w:t>
      </w:r>
      <w:r w:rsidRPr="003F38A5">
        <w:rPr>
          <w:rFonts w:hint="eastAsia"/>
          <w:sz w:val="24"/>
        </w:rPr>
        <w:t>、就本次重组，公司聘请了符合《中华人民共和国证券法》规定的中资资产评估有限公司对</w:t>
      </w:r>
      <w:proofErr w:type="gramStart"/>
      <w:r w:rsidRPr="003F38A5">
        <w:rPr>
          <w:rFonts w:hint="eastAsia"/>
          <w:sz w:val="24"/>
        </w:rPr>
        <w:t>瓴盛科技</w:t>
      </w:r>
      <w:proofErr w:type="gramEnd"/>
      <w:r w:rsidRPr="003F38A5">
        <w:rPr>
          <w:rFonts w:hint="eastAsia"/>
          <w:sz w:val="24"/>
        </w:rPr>
        <w:t>股东全部权益价值进行评估并出具</w:t>
      </w:r>
      <w:r w:rsidR="004A345B" w:rsidRPr="00776AD0">
        <w:rPr>
          <w:rFonts w:hint="eastAsia"/>
          <w:sz w:val="24"/>
        </w:rPr>
        <w:t>《联芯科技有限公司拟转让瓴盛科技有限公司股权项目所涉及的瓴盛科技有限公司股东全部权益资产评估报</w:t>
      </w:r>
      <w:r w:rsidR="004A345B" w:rsidRPr="00D00C96">
        <w:rPr>
          <w:rFonts w:hint="eastAsia"/>
          <w:sz w:val="24"/>
        </w:rPr>
        <w:t>告》（中资评报字（</w:t>
      </w:r>
      <w:r w:rsidR="004A345B" w:rsidRPr="00D00C96">
        <w:rPr>
          <w:rFonts w:hint="eastAsia"/>
          <w:sz w:val="24"/>
        </w:rPr>
        <w:t>2021</w:t>
      </w:r>
      <w:r w:rsidR="004A345B" w:rsidRPr="00D00C96">
        <w:rPr>
          <w:rFonts w:hint="eastAsia"/>
          <w:sz w:val="24"/>
        </w:rPr>
        <w:t>）</w:t>
      </w:r>
      <w:r w:rsidR="004A345B" w:rsidRPr="00D00C96">
        <w:rPr>
          <w:rFonts w:hint="eastAsia"/>
          <w:sz w:val="24"/>
        </w:rPr>
        <w:t>258</w:t>
      </w:r>
      <w:r w:rsidR="004A345B" w:rsidRPr="00D00C96">
        <w:rPr>
          <w:rFonts w:hint="eastAsia"/>
          <w:sz w:val="24"/>
        </w:rPr>
        <w:t>号</w:t>
      </w:r>
      <w:r w:rsidR="004A345B" w:rsidRPr="00D00C96">
        <w:rPr>
          <w:sz w:val="24"/>
        </w:rPr>
        <w:t>）</w:t>
      </w:r>
      <w:r w:rsidRPr="00D00C96">
        <w:rPr>
          <w:rFonts w:hint="eastAsia"/>
          <w:sz w:val="24"/>
        </w:rPr>
        <w:t>，该评估结果已经中国信科备案。</w:t>
      </w:r>
    </w:p>
    <w:p w14:paraId="3B03EF20" w14:textId="310F85BA" w:rsidR="00A26C4C" w:rsidRPr="0044369B" w:rsidRDefault="008105D7" w:rsidP="00A26C4C">
      <w:pPr>
        <w:adjustRightInd w:val="0"/>
        <w:snapToGrid w:val="0"/>
        <w:spacing w:beforeLines="50" w:before="156" w:afterLines="50" w:after="156" w:line="360" w:lineRule="auto"/>
        <w:ind w:leftChars="50" w:left="105" w:rightChars="50" w:right="105" w:firstLineChars="200" w:firstLine="480"/>
        <w:rPr>
          <w:sz w:val="24"/>
        </w:rPr>
      </w:pPr>
      <w:r w:rsidRPr="00D00C96">
        <w:rPr>
          <w:rFonts w:hint="eastAsia"/>
          <w:sz w:val="24"/>
        </w:rPr>
        <w:t>本次交易作价以资产评</w:t>
      </w:r>
      <w:r w:rsidRPr="0044369B">
        <w:rPr>
          <w:rFonts w:hint="eastAsia"/>
          <w:sz w:val="24"/>
        </w:rPr>
        <w:t>估结果作为基础</w:t>
      </w:r>
      <w:r w:rsidR="00A26C4C" w:rsidRPr="0044369B">
        <w:rPr>
          <w:rFonts w:hint="eastAsia"/>
          <w:sz w:val="24"/>
        </w:rPr>
        <w:t>，最大程度保证标的资产定价公允、合理，最终交易价格以国有产权公开挂牌结果为准。</w:t>
      </w:r>
    </w:p>
    <w:p w14:paraId="20F97565" w14:textId="77777777" w:rsidR="00A26C4C" w:rsidRPr="003F38A5"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44369B">
        <w:rPr>
          <w:rFonts w:hint="eastAsia"/>
          <w:sz w:val="24"/>
        </w:rPr>
        <w:t>公司依据《中华人民共和国公司法》《上海证券交易所股票上市规则》及《公司章程》等规定履行了公开披露程序。公司独立</w:t>
      </w:r>
      <w:r w:rsidRPr="003F38A5">
        <w:rPr>
          <w:rFonts w:hint="eastAsia"/>
          <w:sz w:val="24"/>
        </w:rPr>
        <w:t>董事对本次交易发表了独立董事意见，交易过程中不存在损害公司与全体股东利益的情形。</w:t>
      </w:r>
    </w:p>
    <w:p w14:paraId="1D196435" w14:textId="77777777" w:rsidR="00A26C4C" w:rsidRPr="003F38A5"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综上，本次重组符合《上市公司重大资产重组管理办法》第十一条第三款“重大资产重组所涉及的资产定价公允，不存在损害上市公司和股东合法权益的情形”的要求。</w:t>
      </w:r>
    </w:p>
    <w:p w14:paraId="722607CA" w14:textId="414C6881" w:rsidR="00A26C4C" w:rsidRPr="003F38A5"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4</w:t>
      </w:r>
      <w:r w:rsidRPr="003F38A5">
        <w:rPr>
          <w:rFonts w:hint="eastAsia"/>
          <w:sz w:val="24"/>
        </w:rPr>
        <w:t>、</w:t>
      </w:r>
      <w:r w:rsidRPr="00D10A52">
        <w:rPr>
          <w:rFonts w:hint="eastAsia"/>
          <w:sz w:val="24"/>
        </w:rPr>
        <w:t>本次交易涉及标的资产为</w:t>
      </w:r>
      <w:proofErr w:type="gramStart"/>
      <w:r w:rsidRPr="00D10A52">
        <w:rPr>
          <w:rFonts w:hint="eastAsia"/>
          <w:sz w:val="24"/>
        </w:rPr>
        <w:t>联芯科技</w:t>
      </w:r>
      <w:proofErr w:type="gramEnd"/>
      <w:r w:rsidRPr="00D10A52">
        <w:rPr>
          <w:rFonts w:hint="eastAsia"/>
          <w:sz w:val="24"/>
        </w:rPr>
        <w:t>持有的</w:t>
      </w:r>
      <w:proofErr w:type="gramStart"/>
      <w:r w:rsidRPr="00D10A52">
        <w:rPr>
          <w:rFonts w:hint="eastAsia"/>
          <w:sz w:val="24"/>
        </w:rPr>
        <w:t>瓴盛科技</w:t>
      </w:r>
      <w:proofErr w:type="gramEnd"/>
      <w:r w:rsidR="008658C8">
        <w:rPr>
          <w:sz w:val="24"/>
        </w:rPr>
        <w:t>6.701</w:t>
      </w:r>
      <w:r w:rsidRPr="00D10A52">
        <w:rPr>
          <w:sz w:val="24"/>
        </w:rPr>
        <w:t>%</w:t>
      </w:r>
      <w:r w:rsidRPr="00D10A52">
        <w:rPr>
          <w:rFonts w:hint="eastAsia"/>
          <w:sz w:val="24"/>
        </w:rPr>
        <w:t>股权，该标的资产权属清晰，不存在质押、权利担保或其他受限制的情形</w:t>
      </w:r>
      <w:r w:rsidRPr="008105D7">
        <w:rPr>
          <w:rFonts w:hint="eastAsia"/>
          <w:sz w:val="24"/>
        </w:rPr>
        <w:t>，</w:t>
      </w:r>
      <w:r w:rsidRPr="003F38A5">
        <w:rPr>
          <w:rFonts w:hint="eastAsia"/>
          <w:sz w:val="24"/>
        </w:rPr>
        <w:t>标的资产的转让不存在法律障碍。</w:t>
      </w:r>
    </w:p>
    <w:p w14:paraId="3805B59D" w14:textId="77777777" w:rsidR="00A26C4C" w:rsidRPr="003F38A5"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本次交易完成后，</w:t>
      </w:r>
      <w:proofErr w:type="gramStart"/>
      <w:r w:rsidRPr="003F38A5">
        <w:rPr>
          <w:rFonts w:hint="eastAsia"/>
          <w:sz w:val="24"/>
        </w:rPr>
        <w:t>瓴盛科技</w:t>
      </w:r>
      <w:proofErr w:type="gramEnd"/>
      <w:r w:rsidRPr="003F38A5">
        <w:rPr>
          <w:rFonts w:hint="eastAsia"/>
          <w:sz w:val="24"/>
        </w:rPr>
        <w:t>债权债务主体不发生变更，不涉及债权债务的转移事项。</w:t>
      </w:r>
    </w:p>
    <w:p w14:paraId="4E150ACC" w14:textId="77777777" w:rsidR="00A26C4C" w:rsidRPr="003F38A5"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综上，本次重组符合《上市公司重大资产重组管理办法》第十一条第四款“</w:t>
      </w:r>
      <w:r w:rsidRPr="00C36B43">
        <w:rPr>
          <w:rFonts w:hint="eastAsia"/>
          <w:sz w:val="24"/>
        </w:rPr>
        <w:t>重大资产重组</w:t>
      </w:r>
      <w:r w:rsidRPr="003F38A5">
        <w:rPr>
          <w:rFonts w:hint="eastAsia"/>
          <w:sz w:val="24"/>
        </w:rPr>
        <w:t>所涉及的资产权属清晰，资产过户或者转移不存在法律障碍，相关债权债务处理合法”的要求。</w:t>
      </w:r>
    </w:p>
    <w:p w14:paraId="184C07E2" w14:textId="77777777" w:rsidR="00A26C4C" w:rsidRPr="003F38A5"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5</w:t>
      </w:r>
      <w:r w:rsidRPr="003F38A5">
        <w:rPr>
          <w:rFonts w:hint="eastAsia"/>
          <w:sz w:val="24"/>
        </w:rPr>
        <w:t>、本次交易完成后，公司将聚焦核心业务，缓解资金压力，有利于公司增强持续经营能力，不存在可能导致公司重组后主要资产为现金或者无具体经营业务的情形。</w:t>
      </w:r>
    </w:p>
    <w:p w14:paraId="37D71F6D" w14:textId="77777777" w:rsidR="00A26C4C" w:rsidRPr="003F38A5"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lastRenderedPageBreak/>
        <w:t>综上，本次重组符合《上市公司重大资产重组管理办法》第十一条第五款“本次交易有利于上市公司增强持续经营能力，不存在可能导致上市公司重组后主要资产为现金或者无具体经营业务的情形”的要求。</w:t>
      </w:r>
    </w:p>
    <w:p w14:paraId="52DD6686" w14:textId="77777777" w:rsidR="00A26C4C" w:rsidRPr="003F38A5"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6</w:t>
      </w:r>
      <w:r w:rsidRPr="003F38A5">
        <w:rPr>
          <w:rFonts w:hint="eastAsia"/>
          <w:sz w:val="24"/>
        </w:rPr>
        <w:t>、本次交易前，公司已经按照有关法律法规的规定建立规范的法人治理结构和独立运营的管理体制，做到业务、资产、财务、人员、机构等方面独立。</w:t>
      </w:r>
    </w:p>
    <w:p w14:paraId="12B2F8ED" w14:textId="77777777" w:rsidR="00A26C4C" w:rsidRPr="003F38A5"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本次交易完成后，公司的控股股东仍为电信科学技术研究院有限公司（以下简称“电信科研院”）、实际控制人仍为国务院国有资产监督管理委员会，控制权和实际控制人不会发生变化，不会对现有的公司治理结构产生不利影响，公司将保持完善的法人治理结构。本次交易有利于公司改善财务状况、增强持续盈利能力、增强抗风险能力。</w:t>
      </w:r>
    </w:p>
    <w:p w14:paraId="77045231" w14:textId="77777777" w:rsidR="00A26C4C" w:rsidRPr="003F38A5"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综上，本次重组符合《上市公司重大资产重组管理办法》第十一条第六款“本次交易有利于上市公司在业务、资产、财务、人员、机构等方面与实际控制人及其关联人保持独立，符合中国证监会关于上市公司独立性的相关规定”的要求。</w:t>
      </w:r>
    </w:p>
    <w:p w14:paraId="7BD2278B" w14:textId="77777777" w:rsidR="00A26C4C" w:rsidRPr="003F38A5"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7</w:t>
      </w:r>
      <w:r w:rsidRPr="003F38A5">
        <w:rPr>
          <w:rFonts w:hint="eastAsia"/>
          <w:sz w:val="24"/>
        </w:rPr>
        <w:t>、本公司已经按照《中华人民共和国公司法》《中华人民共和国证券法》《上市公司治理准则》等法律、法规以及中国证券监督管理委员会、上海证券交易所的相关规定，设置了股东大会、董事会、监事会等组织机构并制订相应的议事规则，公司具有健全的组织机构和完善的法人治理结构。本次交易完成后，本公司仍将保持健全有效的法人治理结构，将进一步健全各项内部决策制度和内部控制制度，保持公司的规范运作。</w:t>
      </w:r>
    </w:p>
    <w:p w14:paraId="0A252A0A" w14:textId="38C7ACF4" w:rsidR="00A26C4C"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综上，本次重组符合《上市公司重大资产重组管理办法》第十一条第七款“本次交易有利于上市公司形成或者保持健全有效的法人治理结构”的要求。</w:t>
      </w:r>
      <w:bookmarkEnd w:id="14"/>
    </w:p>
    <w:p w14:paraId="27E09806" w14:textId="77777777" w:rsidR="00A26C4C"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表决结果：同意</w:t>
      </w:r>
      <w:r>
        <w:rPr>
          <w:rFonts w:hint="eastAsia"/>
          <w:sz w:val="24"/>
        </w:rPr>
        <w:t>7</w:t>
      </w:r>
      <w:r>
        <w:rPr>
          <w:rFonts w:hint="eastAsia"/>
          <w:sz w:val="24"/>
        </w:rPr>
        <w:t>票，反对</w:t>
      </w:r>
      <w:r>
        <w:rPr>
          <w:rFonts w:hint="eastAsia"/>
          <w:sz w:val="24"/>
        </w:rPr>
        <w:t>0</w:t>
      </w:r>
      <w:r>
        <w:rPr>
          <w:rFonts w:hint="eastAsia"/>
          <w:sz w:val="24"/>
        </w:rPr>
        <w:t>票，弃权</w:t>
      </w:r>
      <w:r>
        <w:rPr>
          <w:rFonts w:hint="eastAsia"/>
          <w:sz w:val="24"/>
        </w:rPr>
        <w:t>0</w:t>
      </w:r>
      <w:r>
        <w:rPr>
          <w:rFonts w:hint="eastAsia"/>
          <w:sz w:val="24"/>
        </w:rPr>
        <w:t>票。</w:t>
      </w:r>
    </w:p>
    <w:p w14:paraId="7C3661DF" w14:textId="09950B1C" w:rsidR="00A26C4C" w:rsidRDefault="00A26C4C" w:rsidP="00A26C4C">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（八）审议通过《</w:t>
      </w:r>
      <w:r w:rsidRPr="00A26C4C">
        <w:rPr>
          <w:rFonts w:hint="eastAsia"/>
          <w:b/>
          <w:color w:val="000000"/>
          <w:sz w:val="24"/>
        </w:rPr>
        <w:t>关于公司股票价格波动是否达到</w:t>
      </w:r>
      <w:r>
        <w:rPr>
          <w:rFonts w:hint="eastAsia"/>
          <w:b/>
          <w:color w:val="000000"/>
          <w:sz w:val="24"/>
        </w:rPr>
        <w:t>&lt;</w:t>
      </w:r>
      <w:r w:rsidRPr="00A26C4C">
        <w:rPr>
          <w:rFonts w:hint="eastAsia"/>
          <w:b/>
          <w:color w:val="000000"/>
          <w:sz w:val="24"/>
        </w:rPr>
        <w:t>关于规范上市公司信息披露及相关各方行为的通知</w:t>
      </w:r>
      <w:r>
        <w:rPr>
          <w:b/>
          <w:color w:val="000000"/>
          <w:sz w:val="24"/>
        </w:rPr>
        <w:t>&gt;</w:t>
      </w:r>
      <w:r w:rsidRPr="00A26C4C">
        <w:rPr>
          <w:rFonts w:hint="eastAsia"/>
          <w:b/>
          <w:color w:val="000000"/>
          <w:sz w:val="24"/>
        </w:rPr>
        <w:t>第五条相关标准之说明的议案</w:t>
      </w:r>
      <w:r>
        <w:rPr>
          <w:rFonts w:hint="eastAsia"/>
          <w:b/>
          <w:color w:val="000000"/>
          <w:sz w:val="24"/>
        </w:rPr>
        <w:t>》</w:t>
      </w:r>
    </w:p>
    <w:p w14:paraId="67CE232E" w14:textId="77777777" w:rsidR="00A26C4C" w:rsidRPr="003F38A5"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公司董事会就公司股票在本次交易股价敏感信息公布前的波动情况是否达到中国证券监督管理委员会《关于规范上市公司信息披露及相关各方行为的</w:t>
      </w:r>
      <w:r w:rsidRPr="003F38A5">
        <w:rPr>
          <w:rFonts w:hint="eastAsia"/>
          <w:sz w:val="24"/>
        </w:rPr>
        <w:lastRenderedPageBreak/>
        <w:t>通知》（证</w:t>
      </w:r>
      <w:proofErr w:type="gramStart"/>
      <w:r w:rsidRPr="003F38A5">
        <w:rPr>
          <w:rFonts w:hint="eastAsia"/>
          <w:sz w:val="24"/>
        </w:rPr>
        <w:t>监公司字</w:t>
      </w:r>
      <w:proofErr w:type="gramEnd"/>
      <w:r w:rsidRPr="003F38A5">
        <w:rPr>
          <w:rFonts w:hint="eastAsia"/>
          <w:sz w:val="24"/>
        </w:rPr>
        <w:t>（</w:t>
      </w:r>
      <w:r w:rsidRPr="003F38A5">
        <w:rPr>
          <w:rFonts w:hint="eastAsia"/>
          <w:sz w:val="24"/>
        </w:rPr>
        <w:t>2007</w:t>
      </w:r>
      <w:r w:rsidRPr="003F38A5">
        <w:rPr>
          <w:rFonts w:hint="eastAsia"/>
          <w:sz w:val="24"/>
        </w:rPr>
        <w:t>）</w:t>
      </w:r>
      <w:r w:rsidRPr="003F38A5">
        <w:rPr>
          <w:rFonts w:hint="eastAsia"/>
          <w:sz w:val="24"/>
        </w:rPr>
        <w:t>128</w:t>
      </w:r>
      <w:r w:rsidRPr="003F38A5">
        <w:rPr>
          <w:rFonts w:hint="eastAsia"/>
          <w:sz w:val="24"/>
        </w:rPr>
        <w:t>号）（以下简称“《第</w:t>
      </w:r>
      <w:r w:rsidRPr="003F38A5">
        <w:rPr>
          <w:rFonts w:hint="eastAsia"/>
          <w:sz w:val="24"/>
        </w:rPr>
        <w:t>1</w:t>
      </w:r>
      <w:r w:rsidRPr="003F38A5">
        <w:rPr>
          <w:sz w:val="24"/>
        </w:rPr>
        <w:t>28</w:t>
      </w:r>
      <w:r w:rsidRPr="003F38A5">
        <w:rPr>
          <w:rFonts w:hint="eastAsia"/>
          <w:sz w:val="24"/>
        </w:rPr>
        <w:t>号文》”）第五条相关标准进行了核查，现说明如下：</w:t>
      </w:r>
    </w:p>
    <w:p w14:paraId="37D3A393" w14:textId="442CD8E6" w:rsidR="007C4287" w:rsidRPr="00074A50" w:rsidRDefault="007C4287" w:rsidP="007C4287">
      <w:pPr>
        <w:adjustRightInd w:val="0"/>
        <w:snapToGrid w:val="0"/>
        <w:spacing w:line="360" w:lineRule="auto"/>
        <w:ind w:firstLineChars="200" w:firstLine="482"/>
        <w:rPr>
          <w:b/>
          <w:w w:val="0"/>
          <w:sz w:val="24"/>
        </w:rPr>
      </w:pPr>
      <w:r>
        <w:rPr>
          <w:rFonts w:hint="eastAsia"/>
          <w:b/>
          <w:w w:val="0"/>
          <w:sz w:val="24"/>
        </w:rPr>
        <w:t>1</w:t>
      </w:r>
      <w:r>
        <w:rPr>
          <w:rFonts w:hint="eastAsia"/>
          <w:b/>
          <w:w w:val="0"/>
          <w:sz w:val="24"/>
        </w:rPr>
        <w:t>、</w:t>
      </w:r>
      <w:r w:rsidRPr="00074A50">
        <w:rPr>
          <w:rFonts w:hint="eastAsia"/>
          <w:b/>
          <w:w w:val="0"/>
          <w:sz w:val="24"/>
        </w:rPr>
        <w:t>股价波动是否达到“</w:t>
      </w:r>
      <w:r w:rsidR="008678CA" w:rsidRPr="008678CA">
        <w:rPr>
          <w:rFonts w:hint="eastAsia"/>
          <w:b/>
          <w:w w:val="0"/>
          <w:sz w:val="24"/>
        </w:rPr>
        <w:t>《第</w:t>
      </w:r>
      <w:r w:rsidR="008678CA" w:rsidRPr="008678CA">
        <w:rPr>
          <w:rFonts w:hint="eastAsia"/>
          <w:b/>
          <w:w w:val="0"/>
          <w:sz w:val="24"/>
        </w:rPr>
        <w:t>128</w:t>
      </w:r>
      <w:r w:rsidR="008678CA" w:rsidRPr="008678CA">
        <w:rPr>
          <w:rFonts w:hint="eastAsia"/>
          <w:b/>
          <w:w w:val="0"/>
          <w:sz w:val="24"/>
        </w:rPr>
        <w:t>号文》</w:t>
      </w:r>
      <w:r w:rsidRPr="00074A50">
        <w:rPr>
          <w:rFonts w:hint="eastAsia"/>
          <w:b/>
          <w:w w:val="0"/>
          <w:sz w:val="24"/>
        </w:rPr>
        <w:t>”相关标准</w:t>
      </w:r>
    </w:p>
    <w:p w14:paraId="4D370030" w14:textId="77777777" w:rsidR="007C4287" w:rsidRPr="00074A50" w:rsidRDefault="007C4287" w:rsidP="007C4287">
      <w:pPr>
        <w:snapToGrid w:val="0"/>
        <w:spacing w:line="360" w:lineRule="auto"/>
        <w:ind w:firstLineChars="200" w:firstLine="480"/>
        <w:rPr>
          <w:sz w:val="24"/>
        </w:rPr>
      </w:pPr>
      <w:r w:rsidRPr="00074A50">
        <w:rPr>
          <w:rFonts w:hint="eastAsia"/>
          <w:sz w:val="24"/>
        </w:rPr>
        <w:t>上市公司于</w:t>
      </w:r>
      <w:r w:rsidRPr="00074A50">
        <w:rPr>
          <w:rFonts w:hint="eastAsia"/>
          <w:sz w:val="24"/>
        </w:rPr>
        <w:t>2021</w:t>
      </w:r>
      <w:r w:rsidRPr="00074A50">
        <w:rPr>
          <w:rFonts w:hint="eastAsia"/>
          <w:sz w:val="24"/>
        </w:rPr>
        <w:t>年</w:t>
      </w:r>
      <w:r w:rsidRPr="00074A50">
        <w:rPr>
          <w:rFonts w:hint="eastAsia"/>
          <w:sz w:val="24"/>
        </w:rPr>
        <w:t>6</w:t>
      </w:r>
      <w:r w:rsidRPr="00074A50">
        <w:rPr>
          <w:rFonts w:hint="eastAsia"/>
          <w:sz w:val="24"/>
        </w:rPr>
        <w:t>月</w:t>
      </w:r>
      <w:r w:rsidRPr="00074A50">
        <w:rPr>
          <w:rFonts w:hint="eastAsia"/>
          <w:sz w:val="24"/>
        </w:rPr>
        <w:t>1</w:t>
      </w:r>
      <w:r w:rsidRPr="00074A50">
        <w:rPr>
          <w:sz w:val="24"/>
        </w:rPr>
        <w:t>8</w:t>
      </w:r>
      <w:r w:rsidRPr="00074A50">
        <w:rPr>
          <w:rFonts w:hint="eastAsia"/>
          <w:sz w:val="24"/>
        </w:rPr>
        <w:t>日公告《大唐电信科技股份有限公司关于筹划重大资产重组的提示性公告》，披露提示性公告前连续</w:t>
      </w:r>
      <w:r w:rsidRPr="00074A50">
        <w:rPr>
          <w:sz w:val="24"/>
        </w:rPr>
        <w:t>20</w:t>
      </w:r>
      <w:r w:rsidRPr="00074A50">
        <w:rPr>
          <w:rFonts w:hint="eastAsia"/>
          <w:sz w:val="24"/>
        </w:rPr>
        <w:t>个交易日内，本公司股票（代码：</w:t>
      </w:r>
      <w:r w:rsidRPr="00074A50">
        <w:rPr>
          <w:rFonts w:hint="eastAsia"/>
          <w:sz w:val="24"/>
        </w:rPr>
        <w:t>600198.SH</w:t>
      </w:r>
      <w:r w:rsidRPr="00074A50">
        <w:rPr>
          <w:rFonts w:hint="eastAsia"/>
          <w:sz w:val="24"/>
        </w:rPr>
        <w:t>）、上证综指（代码：</w:t>
      </w:r>
      <w:r w:rsidRPr="00074A50">
        <w:rPr>
          <w:rFonts w:hint="eastAsia"/>
          <w:sz w:val="24"/>
        </w:rPr>
        <w:t>000001.SH</w:t>
      </w:r>
      <w:r w:rsidRPr="00074A50">
        <w:rPr>
          <w:rFonts w:hint="eastAsia"/>
          <w:sz w:val="24"/>
        </w:rPr>
        <w:t>）、申银万国通信设备指数（代码：</w:t>
      </w:r>
      <w:r w:rsidRPr="00074A50">
        <w:rPr>
          <w:rFonts w:hint="eastAsia"/>
          <w:sz w:val="24"/>
        </w:rPr>
        <w:t>801102.SI</w:t>
      </w:r>
      <w:r w:rsidRPr="00074A50">
        <w:rPr>
          <w:rFonts w:hint="eastAsia"/>
          <w:sz w:val="24"/>
        </w:rPr>
        <w:t>）的累计涨跌幅情况如下：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496"/>
        <w:gridCol w:w="2525"/>
        <w:gridCol w:w="1371"/>
      </w:tblGrid>
      <w:tr w:rsidR="007C4287" w:rsidRPr="00074A50" w14:paraId="3F150970" w14:textId="77777777" w:rsidTr="00B21C2C">
        <w:trPr>
          <w:jc w:val="center"/>
        </w:trPr>
        <w:tc>
          <w:tcPr>
            <w:tcW w:w="2130" w:type="dxa"/>
            <w:vAlign w:val="center"/>
          </w:tcPr>
          <w:p w14:paraId="520F1DB5" w14:textId="77777777" w:rsidR="007C4287" w:rsidRPr="00074A50" w:rsidRDefault="007C4287" w:rsidP="00B21C2C">
            <w:pPr>
              <w:tabs>
                <w:tab w:val="left" w:pos="142"/>
              </w:tabs>
              <w:autoSpaceDE w:val="0"/>
              <w:autoSpaceDN w:val="0"/>
              <w:adjustRightInd w:val="0"/>
              <w:snapToGrid w:val="0"/>
              <w:jc w:val="center"/>
              <w:rPr>
                <w:b/>
                <w:bCs/>
              </w:rPr>
            </w:pPr>
            <w:r w:rsidRPr="00074A50">
              <w:rPr>
                <w:rFonts w:hint="eastAsia"/>
                <w:b/>
                <w:bCs/>
              </w:rPr>
              <w:t>项目</w:t>
            </w:r>
          </w:p>
        </w:tc>
        <w:tc>
          <w:tcPr>
            <w:tcW w:w="2496" w:type="dxa"/>
            <w:vAlign w:val="center"/>
          </w:tcPr>
          <w:p w14:paraId="28F394A7" w14:textId="77777777" w:rsidR="007C4287" w:rsidRPr="00074A50" w:rsidRDefault="007C4287" w:rsidP="00B21C2C">
            <w:pPr>
              <w:tabs>
                <w:tab w:val="left" w:pos="142"/>
              </w:tabs>
              <w:autoSpaceDE w:val="0"/>
              <w:autoSpaceDN w:val="0"/>
              <w:adjustRightInd w:val="0"/>
              <w:snapToGrid w:val="0"/>
              <w:jc w:val="center"/>
              <w:rPr>
                <w:b/>
                <w:bCs/>
              </w:rPr>
            </w:pPr>
            <w:r w:rsidRPr="00074A50">
              <w:rPr>
                <w:rFonts w:hint="eastAsia"/>
                <w:b/>
                <w:bCs/>
              </w:rPr>
              <w:t>首次披露日前第</w:t>
            </w:r>
            <w:r w:rsidRPr="00074A50">
              <w:rPr>
                <w:rFonts w:hint="eastAsia"/>
                <w:b/>
                <w:bCs/>
              </w:rPr>
              <w:t>2</w:t>
            </w:r>
            <w:r w:rsidRPr="00074A50">
              <w:rPr>
                <w:b/>
                <w:bCs/>
              </w:rPr>
              <w:t>1</w:t>
            </w:r>
            <w:r w:rsidRPr="00074A50">
              <w:rPr>
                <w:rFonts w:hint="eastAsia"/>
                <w:b/>
                <w:bCs/>
              </w:rPr>
              <w:t>日交易日：</w:t>
            </w:r>
            <w:r w:rsidRPr="00074A50">
              <w:rPr>
                <w:rFonts w:hint="eastAsia"/>
                <w:b/>
                <w:bCs/>
              </w:rPr>
              <w:t>2021</w:t>
            </w:r>
            <w:r w:rsidRPr="00074A50">
              <w:rPr>
                <w:rFonts w:hint="eastAsia"/>
                <w:b/>
                <w:bCs/>
              </w:rPr>
              <w:t>年</w:t>
            </w:r>
            <w:r w:rsidRPr="00074A50">
              <w:rPr>
                <w:rFonts w:hint="eastAsia"/>
                <w:b/>
                <w:bCs/>
              </w:rPr>
              <w:t>5</w:t>
            </w:r>
            <w:r w:rsidRPr="00074A50">
              <w:rPr>
                <w:rFonts w:hint="eastAsia"/>
                <w:b/>
                <w:bCs/>
              </w:rPr>
              <w:t>月</w:t>
            </w:r>
            <w:r w:rsidRPr="00074A50">
              <w:rPr>
                <w:rFonts w:hint="eastAsia"/>
                <w:b/>
                <w:bCs/>
              </w:rPr>
              <w:t>2</w:t>
            </w:r>
            <w:r w:rsidRPr="00074A50">
              <w:rPr>
                <w:b/>
                <w:bCs/>
              </w:rPr>
              <w:t>0</w:t>
            </w:r>
            <w:r w:rsidRPr="00074A50">
              <w:rPr>
                <w:rFonts w:hint="eastAsia"/>
                <w:b/>
                <w:bCs/>
              </w:rPr>
              <w:t>日</w:t>
            </w:r>
            <w:r w:rsidRPr="00074A50">
              <w:rPr>
                <w:b/>
                <w:bCs/>
              </w:rPr>
              <w:t>（收盘）</w:t>
            </w:r>
          </w:p>
        </w:tc>
        <w:tc>
          <w:tcPr>
            <w:tcW w:w="2525" w:type="dxa"/>
            <w:vAlign w:val="center"/>
          </w:tcPr>
          <w:p w14:paraId="239A93BA" w14:textId="77777777" w:rsidR="007C4287" w:rsidRPr="00074A50" w:rsidRDefault="007C4287" w:rsidP="00B21C2C">
            <w:pPr>
              <w:tabs>
                <w:tab w:val="left" w:pos="142"/>
              </w:tabs>
              <w:autoSpaceDE w:val="0"/>
              <w:autoSpaceDN w:val="0"/>
              <w:adjustRightInd w:val="0"/>
              <w:snapToGrid w:val="0"/>
              <w:jc w:val="center"/>
              <w:rPr>
                <w:b/>
                <w:bCs/>
              </w:rPr>
            </w:pPr>
            <w:r w:rsidRPr="00074A50">
              <w:rPr>
                <w:rFonts w:hint="eastAsia"/>
                <w:b/>
                <w:bCs/>
              </w:rPr>
              <w:t>首次披露日前第</w:t>
            </w:r>
            <w:r w:rsidRPr="00074A50">
              <w:rPr>
                <w:rFonts w:hint="eastAsia"/>
                <w:b/>
                <w:bCs/>
              </w:rPr>
              <w:t>1</w:t>
            </w:r>
            <w:r w:rsidRPr="00074A50">
              <w:rPr>
                <w:rFonts w:hint="eastAsia"/>
                <w:b/>
                <w:bCs/>
              </w:rPr>
              <w:t>个交易日：</w:t>
            </w:r>
            <w:r w:rsidRPr="00074A50">
              <w:rPr>
                <w:rFonts w:hint="eastAsia"/>
                <w:b/>
                <w:bCs/>
              </w:rPr>
              <w:t>2021</w:t>
            </w:r>
            <w:r w:rsidRPr="00074A50">
              <w:rPr>
                <w:rFonts w:hint="eastAsia"/>
                <w:b/>
                <w:bCs/>
              </w:rPr>
              <w:t>年</w:t>
            </w:r>
            <w:r w:rsidRPr="00074A50">
              <w:rPr>
                <w:rFonts w:hint="eastAsia"/>
                <w:b/>
                <w:bCs/>
              </w:rPr>
              <w:t>6</w:t>
            </w:r>
            <w:r w:rsidRPr="00074A50">
              <w:rPr>
                <w:rFonts w:hint="eastAsia"/>
                <w:b/>
                <w:bCs/>
              </w:rPr>
              <w:t>月</w:t>
            </w:r>
            <w:r w:rsidRPr="00074A50">
              <w:rPr>
                <w:rFonts w:hint="eastAsia"/>
                <w:b/>
                <w:bCs/>
              </w:rPr>
              <w:t>1</w:t>
            </w:r>
            <w:r w:rsidRPr="00074A50">
              <w:rPr>
                <w:b/>
                <w:bCs/>
              </w:rPr>
              <w:t>7</w:t>
            </w:r>
            <w:r w:rsidRPr="00074A50">
              <w:rPr>
                <w:rFonts w:hint="eastAsia"/>
                <w:b/>
                <w:bCs/>
              </w:rPr>
              <w:t>日（收盘）</w:t>
            </w:r>
          </w:p>
        </w:tc>
        <w:tc>
          <w:tcPr>
            <w:tcW w:w="1371" w:type="dxa"/>
            <w:vAlign w:val="center"/>
          </w:tcPr>
          <w:p w14:paraId="7C21FDDD" w14:textId="77777777" w:rsidR="007C4287" w:rsidRPr="00074A50" w:rsidRDefault="007C4287" w:rsidP="00B21C2C">
            <w:pPr>
              <w:tabs>
                <w:tab w:val="left" w:pos="142"/>
              </w:tabs>
              <w:autoSpaceDE w:val="0"/>
              <w:autoSpaceDN w:val="0"/>
              <w:adjustRightInd w:val="0"/>
              <w:snapToGrid w:val="0"/>
              <w:jc w:val="center"/>
              <w:rPr>
                <w:b/>
                <w:bCs/>
              </w:rPr>
            </w:pPr>
            <w:r w:rsidRPr="00074A50">
              <w:rPr>
                <w:b/>
                <w:bCs/>
              </w:rPr>
              <w:t>涨跌幅</w:t>
            </w:r>
          </w:p>
        </w:tc>
      </w:tr>
      <w:tr w:rsidR="007C4287" w:rsidRPr="00074A50" w14:paraId="6A4D52A9" w14:textId="77777777" w:rsidTr="00B21C2C">
        <w:trPr>
          <w:jc w:val="center"/>
        </w:trPr>
        <w:tc>
          <w:tcPr>
            <w:tcW w:w="2130" w:type="dxa"/>
          </w:tcPr>
          <w:p w14:paraId="2517D4CC" w14:textId="77777777" w:rsidR="007C4287" w:rsidRPr="00074A50" w:rsidRDefault="007C4287" w:rsidP="00B21C2C">
            <w:pPr>
              <w:tabs>
                <w:tab w:val="left" w:pos="142"/>
              </w:tabs>
              <w:autoSpaceDE w:val="0"/>
              <w:autoSpaceDN w:val="0"/>
              <w:adjustRightInd w:val="0"/>
              <w:snapToGrid w:val="0"/>
            </w:pPr>
            <w:r w:rsidRPr="00074A50">
              <w:t>公司股价（元</w:t>
            </w:r>
            <w:r w:rsidRPr="00074A50">
              <w:t>/</w:t>
            </w:r>
            <w:r w:rsidRPr="00074A50">
              <w:t>股）</w:t>
            </w:r>
          </w:p>
        </w:tc>
        <w:tc>
          <w:tcPr>
            <w:tcW w:w="2496" w:type="dxa"/>
            <w:vAlign w:val="center"/>
          </w:tcPr>
          <w:p w14:paraId="1E4B580C" w14:textId="77777777" w:rsidR="007C4287" w:rsidRPr="00074A50" w:rsidRDefault="007C4287" w:rsidP="00B21C2C">
            <w:pPr>
              <w:tabs>
                <w:tab w:val="left" w:pos="142"/>
              </w:tabs>
              <w:autoSpaceDE w:val="0"/>
              <w:autoSpaceDN w:val="0"/>
              <w:adjustRightInd w:val="0"/>
              <w:snapToGrid w:val="0"/>
              <w:jc w:val="right"/>
            </w:pPr>
            <w:r w:rsidRPr="00074A50">
              <w:rPr>
                <w:rFonts w:hint="eastAsia"/>
              </w:rPr>
              <w:t>5</w:t>
            </w:r>
            <w:r w:rsidRPr="00074A50">
              <w:t>.88</w:t>
            </w:r>
          </w:p>
        </w:tc>
        <w:tc>
          <w:tcPr>
            <w:tcW w:w="2525" w:type="dxa"/>
            <w:vAlign w:val="center"/>
          </w:tcPr>
          <w:p w14:paraId="4B7D9834" w14:textId="77777777" w:rsidR="007C4287" w:rsidRPr="00074A50" w:rsidRDefault="007C4287" w:rsidP="00B21C2C">
            <w:pPr>
              <w:tabs>
                <w:tab w:val="left" w:pos="142"/>
              </w:tabs>
              <w:autoSpaceDE w:val="0"/>
              <w:autoSpaceDN w:val="0"/>
              <w:adjustRightInd w:val="0"/>
              <w:snapToGrid w:val="0"/>
              <w:jc w:val="right"/>
            </w:pPr>
            <w:r w:rsidRPr="00074A50">
              <w:t>8.01</w:t>
            </w:r>
          </w:p>
        </w:tc>
        <w:tc>
          <w:tcPr>
            <w:tcW w:w="1371" w:type="dxa"/>
            <w:vAlign w:val="center"/>
          </w:tcPr>
          <w:p w14:paraId="2C44E68C" w14:textId="77777777" w:rsidR="007C4287" w:rsidRPr="00074A50" w:rsidRDefault="007C4287" w:rsidP="00B21C2C">
            <w:pPr>
              <w:tabs>
                <w:tab w:val="left" w:pos="142"/>
              </w:tabs>
              <w:autoSpaceDE w:val="0"/>
              <w:autoSpaceDN w:val="0"/>
              <w:adjustRightInd w:val="0"/>
              <w:snapToGrid w:val="0"/>
              <w:jc w:val="right"/>
            </w:pPr>
            <w:r w:rsidRPr="00074A50">
              <w:rPr>
                <w:color w:val="000000"/>
                <w:szCs w:val="21"/>
              </w:rPr>
              <w:t>36.22%</w:t>
            </w:r>
          </w:p>
        </w:tc>
      </w:tr>
      <w:tr w:rsidR="007C4287" w:rsidRPr="00074A50" w14:paraId="1EA9DABE" w14:textId="77777777" w:rsidTr="00B21C2C">
        <w:trPr>
          <w:jc w:val="center"/>
        </w:trPr>
        <w:tc>
          <w:tcPr>
            <w:tcW w:w="2130" w:type="dxa"/>
          </w:tcPr>
          <w:p w14:paraId="33691A60" w14:textId="77777777" w:rsidR="007C4287" w:rsidRPr="00074A50" w:rsidRDefault="007C4287" w:rsidP="00B21C2C">
            <w:pPr>
              <w:tabs>
                <w:tab w:val="left" w:pos="142"/>
              </w:tabs>
              <w:autoSpaceDE w:val="0"/>
              <w:autoSpaceDN w:val="0"/>
              <w:adjustRightInd w:val="0"/>
              <w:snapToGrid w:val="0"/>
            </w:pPr>
            <w:r w:rsidRPr="00074A50">
              <w:rPr>
                <w:rFonts w:hint="eastAsia"/>
              </w:rPr>
              <w:t>上证综指</w:t>
            </w:r>
            <w:r w:rsidRPr="00074A50">
              <w:t>（点）</w:t>
            </w:r>
          </w:p>
        </w:tc>
        <w:tc>
          <w:tcPr>
            <w:tcW w:w="2496" w:type="dxa"/>
            <w:vAlign w:val="center"/>
          </w:tcPr>
          <w:p w14:paraId="6225ADD0" w14:textId="77777777" w:rsidR="007C4287" w:rsidRPr="00074A50" w:rsidRDefault="007C4287" w:rsidP="00B21C2C">
            <w:pPr>
              <w:jc w:val="right"/>
              <w:textAlignment w:val="bottom"/>
            </w:pPr>
            <w:r w:rsidRPr="00074A50">
              <w:t>3,506.94</w:t>
            </w:r>
          </w:p>
        </w:tc>
        <w:tc>
          <w:tcPr>
            <w:tcW w:w="2525" w:type="dxa"/>
            <w:vAlign w:val="center"/>
          </w:tcPr>
          <w:p w14:paraId="5A89F5B4" w14:textId="77777777" w:rsidR="007C4287" w:rsidRPr="00074A50" w:rsidRDefault="007C4287" w:rsidP="00B21C2C">
            <w:pPr>
              <w:tabs>
                <w:tab w:val="left" w:pos="142"/>
              </w:tabs>
              <w:autoSpaceDE w:val="0"/>
              <w:autoSpaceDN w:val="0"/>
              <w:adjustRightInd w:val="0"/>
              <w:snapToGrid w:val="0"/>
              <w:jc w:val="right"/>
            </w:pPr>
            <w:r w:rsidRPr="00074A50">
              <w:t>3,525.60</w:t>
            </w:r>
          </w:p>
        </w:tc>
        <w:tc>
          <w:tcPr>
            <w:tcW w:w="1371" w:type="dxa"/>
            <w:vAlign w:val="center"/>
          </w:tcPr>
          <w:p w14:paraId="79A3DEDE" w14:textId="77777777" w:rsidR="007C4287" w:rsidRPr="00074A50" w:rsidRDefault="007C4287" w:rsidP="00B21C2C">
            <w:pPr>
              <w:tabs>
                <w:tab w:val="left" w:pos="142"/>
              </w:tabs>
              <w:autoSpaceDE w:val="0"/>
              <w:autoSpaceDN w:val="0"/>
              <w:adjustRightInd w:val="0"/>
              <w:snapToGrid w:val="0"/>
              <w:jc w:val="right"/>
            </w:pPr>
            <w:r w:rsidRPr="00074A50">
              <w:rPr>
                <w:color w:val="000000"/>
                <w:szCs w:val="21"/>
              </w:rPr>
              <w:t>0.53%</w:t>
            </w:r>
          </w:p>
        </w:tc>
      </w:tr>
      <w:tr w:rsidR="007C4287" w:rsidRPr="00074A50" w14:paraId="11F91BBA" w14:textId="77777777" w:rsidTr="00B21C2C">
        <w:trPr>
          <w:jc w:val="center"/>
        </w:trPr>
        <w:tc>
          <w:tcPr>
            <w:tcW w:w="2130" w:type="dxa"/>
          </w:tcPr>
          <w:p w14:paraId="75397AAB" w14:textId="77777777" w:rsidR="007C4287" w:rsidRPr="00074A50" w:rsidRDefault="007C4287" w:rsidP="00B21C2C">
            <w:pPr>
              <w:tabs>
                <w:tab w:val="left" w:pos="142"/>
              </w:tabs>
              <w:autoSpaceDE w:val="0"/>
              <w:autoSpaceDN w:val="0"/>
              <w:adjustRightInd w:val="0"/>
              <w:snapToGrid w:val="0"/>
            </w:pPr>
            <w:r w:rsidRPr="00074A50">
              <w:rPr>
                <w:rFonts w:hint="eastAsia"/>
              </w:rPr>
              <w:t>申银万国通信设备</w:t>
            </w:r>
            <w:r w:rsidRPr="00074A50">
              <w:t>指数（点）</w:t>
            </w:r>
          </w:p>
        </w:tc>
        <w:tc>
          <w:tcPr>
            <w:tcW w:w="2496" w:type="dxa"/>
            <w:vAlign w:val="center"/>
          </w:tcPr>
          <w:p w14:paraId="3923F58C" w14:textId="77777777" w:rsidR="007C4287" w:rsidRPr="00074A50" w:rsidRDefault="007C4287" w:rsidP="00B21C2C">
            <w:pPr>
              <w:jc w:val="right"/>
              <w:textAlignment w:val="bottom"/>
            </w:pPr>
            <w:r w:rsidRPr="00074A50">
              <w:t>1,767.19</w:t>
            </w:r>
          </w:p>
        </w:tc>
        <w:tc>
          <w:tcPr>
            <w:tcW w:w="2525" w:type="dxa"/>
            <w:vAlign w:val="center"/>
          </w:tcPr>
          <w:p w14:paraId="338FC66A" w14:textId="77777777" w:rsidR="007C4287" w:rsidRPr="00074A50" w:rsidRDefault="007C4287" w:rsidP="00B21C2C">
            <w:pPr>
              <w:tabs>
                <w:tab w:val="left" w:pos="142"/>
              </w:tabs>
              <w:autoSpaceDE w:val="0"/>
              <w:autoSpaceDN w:val="0"/>
              <w:adjustRightInd w:val="0"/>
              <w:snapToGrid w:val="0"/>
              <w:jc w:val="right"/>
            </w:pPr>
            <w:r w:rsidRPr="00074A50">
              <w:t>1,936.28</w:t>
            </w:r>
          </w:p>
        </w:tc>
        <w:tc>
          <w:tcPr>
            <w:tcW w:w="1371" w:type="dxa"/>
            <w:vAlign w:val="center"/>
          </w:tcPr>
          <w:p w14:paraId="2DBBA015" w14:textId="77777777" w:rsidR="007C4287" w:rsidRPr="00074A50" w:rsidRDefault="007C4287" w:rsidP="00B21C2C">
            <w:pPr>
              <w:tabs>
                <w:tab w:val="left" w:pos="142"/>
              </w:tabs>
              <w:autoSpaceDE w:val="0"/>
              <w:autoSpaceDN w:val="0"/>
              <w:adjustRightInd w:val="0"/>
              <w:snapToGrid w:val="0"/>
              <w:jc w:val="right"/>
            </w:pPr>
            <w:r w:rsidRPr="00074A50">
              <w:rPr>
                <w:color w:val="000000"/>
                <w:szCs w:val="21"/>
              </w:rPr>
              <w:t>9.57%</w:t>
            </w:r>
          </w:p>
        </w:tc>
      </w:tr>
    </w:tbl>
    <w:p w14:paraId="1CA956BC" w14:textId="77777777" w:rsidR="007C4287" w:rsidRPr="00074A50" w:rsidRDefault="007C4287" w:rsidP="007C4287">
      <w:pPr>
        <w:snapToGrid w:val="0"/>
        <w:spacing w:line="360" w:lineRule="auto"/>
        <w:ind w:firstLineChars="200" w:firstLine="420"/>
      </w:pPr>
      <w:r w:rsidRPr="00074A50">
        <w:rPr>
          <w:rFonts w:hint="eastAsia"/>
        </w:rPr>
        <w:t>数据来源：</w:t>
      </w:r>
      <w:r w:rsidRPr="00074A50">
        <w:t>Wind</w:t>
      </w:r>
      <w:r w:rsidRPr="00074A50">
        <w:rPr>
          <w:rFonts w:hint="eastAsia"/>
        </w:rPr>
        <w:t>资讯</w:t>
      </w:r>
    </w:p>
    <w:p w14:paraId="27712B90" w14:textId="627BB3D2" w:rsidR="007C4287" w:rsidRPr="00074A50" w:rsidRDefault="007C4287" w:rsidP="007C4287">
      <w:pPr>
        <w:snapToGrid w:val="0"/>
        <w:spacing w:beforeLines="50" w:before="156" w:line="360" w:lineRule="auto"/>
        <w:ind w:firstLineChars="200" w:firstLine="480"/>
        <w:rPr>
          <w:sz w:val="24"/>
        </w:rPr>
      </w:pPr>
      <w:r w:rsidRPr="00074A50">
        <w:rPr>
          <w:rFonts w:hint="eastAsia"/>
          <w:sz w:val="24"/>
        </w:rPr>
        <w:t>剔除大盘因素（即上证综合指数（</w:t>
      </w:r>
      <w:r w:rsidRPr="00074A50">
        <w:rPr>
          <w:sz w:val="24"/>
        </w:rPr>
        <w:t>000001.SH</w:t>
      </w:r>
      <w:r w:rsidRPr="00074A50">
        <w:rPr>
          <w:rFonts w:hint="eastAsia"/>
          <w:sz w:val="24"/>
        </w:rPr>
        <w:t>））及申银万国通信设备指数（</w:t>
      </w:r>
      <w:r w:rsidRPr="00074A50">
        <w:rPr>
          <w:rFonts w:hint="eastAsia"/>
          <w:sz w:val="24"/>
        </w:rPr>
        <w:t>801102.SI</w:t>
      </w:r>
      <w:r w:rsidRPr="00074A50">
        <w:rPr>
          <w:rFonts w:hint="eastAsia"/>
          <w:sz w:val="24"/>
        </w:rPr>
        <w:t>）的波动因素影响后，上市公司股价在本次停牌前</w:t>
      </w:r>
      <w:r w:rsidRPr="00074A50">
        <w:rPr>
          <w:sz w:val="24"/>
        </w:rPr>
        <w:t>20</w:t>
      </w:r>
      <w:r w:rsidRPr="00074A50">
        <w:rPr>
          <w:rFonts w:hint="eastAsia"/>
          <w:sz w:val="24"/>
        </w:rPr>
        <w:t>个交易日内累计跌幅分别为</w:t>
      </w:r>
      <w:r w:rsidRPr="00074A50">
        <w:rPr>
          <w:rFonts w:hint="eastAsia"/>
          <w:sz w:val="24"/>
        </w:rPr>
        <w:t>3</w:t>
      </w:r>
      <w:r w:rsidRPr="00074A50">
        <w:rPr>
          <w:sz w:val="24"/>
        </w:rPr>
        <w:t>5.69%</w:t>
      </w:r>
      <w:r w:rsidRPr="00074A50">
        <w:rPr>
          <w:rFonts w:hint="eastAsia"/>
          <w:sz w:val="24"/>
        </w:rPr>
        <w:t>和</w:t>
      </w:r>
      <w:r w:rsidRPr="00074A50">
        <w:rPr>
          <w:rFonts w:hint="eastAsia"/>
          <w:sz w:val="24"/>
        </w:rPr>
        <w:t>2</w:t>
      </w:r>
      <w:r w:rsidRPr="00074A50">
        <w:rPr>
          <w:sz w:val="24"/>
        </w:rPr>
        <w:t>6.65%</w:t>
      </w:r>
      <w:r w:rsidRPr="00074A50">
        <w:rPr>
          <w:rFonts w:hint="eastAsia"/>
          <w:sz w:val="24"/>
        </w:rPr>
        <w:t>，均已超过</w:t>
      </w:r>
      <w:r w:rsidRPr="00074A50">
        <w:rPr>
          <w:sz w:val="24"/>
        </w:rPr>
        <w:t>20%</w:t>
      </w:r>
      <w:r w:rsidRPr="00074A50">
        <w:rPr>
          <w:rFonts w:hint="eastAsia"/>
          <w:sz w:val="24"/>
        </w:rPr>
        <w:t>，达到</w:t>
      </w:r>
      <w:r w:rsidR="008678CA" w:rsidRPr="008678CA">
        <w:rPr>
          <w:rFonts w:hint="eastAsia"/>
          <w:sz w:val="24"/>
        </w:rPr>
        <w:t>《第</w:t>
      </w:r>
      <w:r w:rsidR="008678CA" w:rsidRPr="008678CA">
        <w:rPr>
          <w:rFonts w:hint="eastAsia"/>
          <w:sz w:val="24"/>
        </w:rPr>
        <w:t>128</w:t>
      </w:r>
      <w:r w:rsidR="008678CA" w:rsidRPr="008678CA">
        <w:rPr>
          <w:rFonts w:hint="eastAsia"/>
          <w:sz w:val="24"/>
        </w:rPr>
        <w:t>号文》</w:t>
      </w:r>
      <w:r w:rsidRPr="00074A50">
        <w:rPr>
          <w:rFonts w:hint="eastAsia"/>
          <w:sz w:val="24"/>
        </w:rPr>
        <w:t>第五条的相关标准。</w:t>
      </w:r>
    </w:p>
    <w:p w14:paraId="3BA0EECE" w14:textId="77777777" w:rsidR="007C4287" w:rsidRPr="00074A50" w:rsidRDefault="007C4287" w:rsidP="007C4287">
      <w:pPr>
        <w:adjustRightInd w:val="0"/>
        <w:snapToGrid w:val="0"/>
        <w:spacing w:line="360" w:lineRule="auto"/>
        <w:ind w:firstLineChars="200" w:firstLine="482"/>
        <w:rPr>
          <w:b/>
          <w:w w:val="0"/>
          <w:sz w:val="24"/>
        </w:rPr>
      </w:pPr>
      <w:r>
        <w:rPr>
          <w:rFonts w:hint="eastAsia"/>
          <w:b/>
          <w:w w:val="0"/>
          <w:sz w:val="24"/>
        </w:rPr>
        <w:t>2</w:t>
      </w:r>
      <w:r>
        <w:rPr>
          <w:rFonts w:hint="eastAsia"/>
          <w:b/>
          <w:w w:val="0"/>
          <w:sz w:val="24"/>
        </w:rPr>
        <w:t>、</w:t>
      </w:r>
      <w:r w:rsidRPr="00074A50">
        <w:rPr>
          <w:rFonts w:hint="eastAsia"/>
          <w:b/>
          <w:w w:val="0"/>
          <w:sz w:val="24"/>
        </w:rPr>
        <w:t>相关说明</w:t>
      </w:r>
    </w:p>
    <w:p w14:paraId="27F63738" w14:textId="77777777" w:rsidR="007C4287" w:rsidRPr="00074A50" w:rsidRDefault="007C4287" w:rsidP="007C4287">
      <w:pPr>
        <w:snapToGrid w:val="0"/>
        <w:spacing w:beforeLines="50" w:before="156" w:line="360" w:lineRule="auto"/>
        <w:ind w:firstLineChars="200" w:firstLine="480"/>
        <w:rPr>
          <w:sz w:val="24"/>
        </w:rPr>
      </w:pPr>
      <w:r w:rsidRPr="00074A50">
        <w:rPr>
          <w:rFonts w:hint="eastAsia"/>
          <w:sz w:val="24"/>
        </w:rPr>
        <w:t>在大唐电信本次交易筹划过程中，为防止敏感信息泄露导致股价出现异常波动损害投资者利益，本次交易各方等就本次交易事宜采取了严格的保密措施及保密制度，具体如下：</w:t>
      </w:r>
    </w:p>
    <w:p w14:paraId="2BB125C7" w14:textId="758B93ED" w:rsidR="007C4287" w:rsidRPr="00074A50" w:rsidRDefault="007C4287" w:rsidP="007C4287">
      <w:pPr>
        <w:snapToGrid w:val="0"/>
        <w:spacing w:beforeLines="50" w:before="156" w:line="360" w:lineRule="auto"/>
        <w:ind w:firstLineChars="200" w:firstLine="480"/>
        <w:rPr>
          <w:sz w:val="24"/>
        </w:rPr>
      </w:pPr>
      <w:r>
        <w:rPr>
          <w:rFonts w:hint="eastAsia"/>
          <w:sz w:val="24"/>
        </w:rPr>
        <w:t>（</w:t>
      </w:r>
      <w:r>
        <w:rPr>
          <w:rFonts w:hint="eastAsia"/>
          <w:sz w:val="24"/>
        </w:rPr>
        <w:t>1</w:t>
      </w:r>
      <w:r>
        <w:rPr>
          <w:rFonts w:hint="eastAsia"/>
          <w:sz w:val="24"/>
        </w:rPr>
        <w:t>）</w:t>
      </w:r>
      <w:r w:rsidRPr="00074A50">
        <w:rPr>
          <w:rFonts w:hint="eastAsia"/>
          <w:sz w:val="24"/>
        </w:rPr>
        <w:t>强调保密纪律和意识。本次交易启动阶段，上市公司即严正要求交易各方采取有效措施确保参与上市公司重组决策的相关人员及其他知情人员做好重组信息保密工作，未经允许不得向重组非相关人员（包括但不限于本人亲属、同事）泄漏重组信息：在筹划本次交易各关键阶段，上市公司均向参与各阶段商议、决议及其他具体工作的机构、人员进行内幕信息保密管理宣讲，告知其应严守秘密，在内幕信息依法公开披露前，不得进行内幕交易，不得建议他人、配合他人以及其他任何方式买卖</w:t>
      </w:r>
      <w:r w:rsidR="00DC30C0">
        <w:rPr>
          <w:rFonts w:hint="eastAsia"/>
          <w:sz w:val="24"/>
        </w:rPr>
        <w:t>大</w:t>
      </w:r>
      <w:r w:rsidRPr="00074A50">
        <w:rPr>
          <w:rFonts w:hint="eastAsia"/>
          <w:sz w:val="24"/>
        </w:rPr>
        <w:t>唐电信股票。</w:t>
      </w:r>
    </w:p>
    <w:p w14:paraId="4603133E" w14:textId="77777777" w:rsidR="007C4287" w:rsidRPr="00074A50" w:rsidRDefault="007C4287" w:rsidP="007C4287">
      <w:pPr>
        <w:snapToGrid w:val="0"/>
        <w:spacing w:beforeLines="50" w:before="156" w:line="360" w:lineRule="auto"/>
        <w:ind w:firstLineChars="200" w:firstLine="480"/>
        <w:rPr>
          <w:sz w:val="24"/>
        </w:rPr>
      </w:pPr>
      <w:r>
        <w:rPr>
          <w:rFonts w:hint="eastAsia"/>
          <w:sz w:val="24"/>
        </w:rPr>
        <w:t>（</w:t>
      </w:r>
      <w:r>
        <w:rPr>
          <w:rFonts w:hint="eastAsia"/>
          <w:sz w:val="24"/>
        </w:rPr>
        <w:t>2</w:t>
      </w:r>
      <w:r>
        <w:rPr>
          <w:rFonts w:hint="eastAsia"/>
          <w:sz w:val="24"/>
        </w:rPr>
        <w:t>）</w:t>
      </w:r>
      <w:r w:rsidRPr="00074A50">
        <w:rPr>
          <w:rFonts w:hint="eastAsia"/>
          <w:sz w:val="24"/>
        </w:rPr>
        <w:t>交易各方及中介机构明确不得在私人交往和通信中泄露本次交易的任</w:t>
      </w:r>
      <w:r w:rsidRPr="00074A50">
        <w:rPr>
          <w:rFonts w:hint="eastAsia"/>
          <w:sz w:val="24"/>
        </w:rPr>
        <w:lastRenderedPageBreak/>
        <w:t>何内幕信息，不准在公共场所谈论本次交易的任何内幕信息，不得通过其他方式传递本次交易的任何内幕信息。</w:t>
      </w:r>
    </w:p>
    <w:p w14:paraId="7F060417" w14:textId="77777777" w:rsidR="007C4287" w:rsidRPr="00074A50" w:rsidRDefault="007C4287" w:rsidP="007C4287">
      <w:pPr>
        <w:snapToGrid w:val="0"/>
        <w:spacing w:beforeLines="50" w:before="156" w:line="360" w:lineRule="auto"/>
        <w:ind w:firstLineChars="200" w:firstLine="480"/>
        <w:rPr>
          <w:sz w:val="24"/>
        </w:rPr>
      </w:pPr>
      <w:r>
        <w:rPr>
          <w:rFonts w:hint="eastAsia"/>
          <w:sz w:val="24"/>
        </w:rPr>
        <w:t>（</w:t>
      </w:r>
      <w:r>
        <w:rPr>
          <w:rFonts w:hint="eastAsia"/>
          <w:sz w:val="24"/>
        </w:rPr>
        <w:t>3</w:t>
      </w:r>
      <w:r>
        <w:rPr>
          <w:rFonts w:hint="eastAsia"/>
          <w:sz w:val="24"/>
        </w:rPr>
        <w:t>）</w:t>
      </w:r>
      <w:r w:rsidRPr="00074A50">
        <w:rPr>
          <w:rFonts w:hint="eastAsia"/>
          <w:sz w:val="24"/>
        </w:rPr>
        <w:t>知情人员的控制。交易各方参与商讨的人员仅限于少数核心人员，严格缩小本次交易内幕信息知情人范围及相关人员的知情时间，严格控制会议内容是否传达及传达的范围，确保参与机构、人员与交易进程备忘录登记的参与机构、人员及各阶段内幕信息知情人备案信息匹配。</w:t>
      </w:r>
    </w:p>
    <w:p w14:paraId="24D7ED01" w14:textId="77777777" w:rsidR="007C4287" w:rsidRPr="00074A50" w:rsidRDefault="007C4287" w:rsidP="007C4287">
      <w:pPr>
        <w:snapToGrid w:val="0"/>
        <w:spacing w:beforeLines="50" w:before="156" w:line="360" w:lineRule="auto"/>
        <w:ind w:firstLineChars="200" w:firstLine="480"/>
        <w:rPr>
          <w:sz w:val="24"/>
        </w:rPr>
      </w:pPr>
      <w:r>
        <w:rPr>
          <w:rFonts w:hint="eastAsia"/>
          <w:sz w:val="24"/>
        </w:rPr>
        <w:t>（</w:t>
      </w:r>
      <w:r>
        <w:rPr>
          <w:rFonts w:hint="eastAsia"/>
          <w:sz w:val="24"/>
        </w:rPr>
        <w:t>4</w:t>
      </w:r>
      <w:r>
        <w:rPr>
          <w:rFonts w:hint="eastAsia"/>
          <w:sz w:val="24"/>
        </w:rPr>
        <w:t>）</w:t>
      </w:r>
      <w:r w:rsidRPr="00074A50">
        <w:rPr>
          <w:rFonts w:hint="eastAsia"/>
          <w:sz w:val="24"/>
        </w:rPr>
        <w:t>交易相关资料的存放。对于因重组事项形成的方案、计划、意见、协议等有关法律文件，以及各中介机构的工作底稿及其他纸质材料进行集中存放，并指定专人保管。</w:t>
      </w:r>
    </w:p>
    <w:p w14:paraId="0AAC0294" w14:textId="77777777" w:rsidR="007C4287" w:rsidRPr="00074A50" w:rsidRDefault="007C4287" w:rsidP="007C4287">
      <w:pPr>
        <w:snapToGrid w:val="0"/>
        <w:spacing w:beforeLines="50" w:before="156" w:line="360" w:lineRule="auto"/>
        <w:ind w:firstLineChars="200" w:firstLine="480"/>
        <w:rPr>
          <w:sz w:val="24"/>
        </w:rPr>
      </w:pPr>
      <w:r>
        <w:rPr>
          <w:rFonts w:hint="eastAsia"/>
          <w:sz w:val="24"/>
        </w:rPr>
        <w:t>（</w:t>
      </w:r>
      <w:r>
        <w:rPr>
          <w:rFonts w:hint="eastAsia"/>
          <w:sz w:val="24"/>
        </w:rPr>
        <w:t>5</w:t>
      </w:r>
      <w:r>
        <w:rPr>
          <w:rFonts w:hint="eastAsia"/>
          <w:sz w:val="24"/>
        </w:rPr>
        <w:t>）</w:t>
      </w:r>
      <w:r w:rsidRPr="00074A50">
        <w:rPr>
          <w:rFonts w:hint="eastAsia"/>
          <w:sz w:val="24"/>
        </w:rPr>
        <w:t>签署保密协议。严格按照法律法规及公司制度要求，与各中介机构及其从业人员签署保密协议，约定各方应按要求提供内幕信息知情人名单，对相关资料严格保密，在依法予以公开披露前，不得向任何第三方披露任何保密材料，并明确各自的违约责任。</w:t>
      </w:r>
    </w:p>
    <w:p w14:paraId="03EB989F" w14:textId="77777777" w:rsidR="007C4287" w:rsidRPr="00074A50" w:rsidRDefault="007C4287" w:rsidP="007C4287">
      <w:pPr>
        <w:snapToGrid w:val="0"/>
        <w:spacing w:beforeLines="50" w:before="156" w:line="360" w:lineRule="auto"/>
        <w:ind w:firstLineChars="200" w:firstLine="480"/>
        <w:rPr>
          <w:sz w:val="24"/>
        </w:rPr>
      </w:pPr>
      <w:r>
        <w:rPr>
          <w:rFonts w:hint="eastAsia"/>
          <w:sz w:val="24"/>
        </w:rPr>
        <w:t>（</w:t>
      </w:r>
      <w:r>
        <w:rPr>
          <w:rFonts w:hint="eastAsia"/>
          <w:sz w:val="24"/>
        </w:rPr>
        <w:t>6</w:t>
      </w:r>
      <w:r>
        <w:rPr>
          <w:rFonts w:hint="eastAsia"/>
          <w:sz w:val="24"/>
        </w:rPr>
        <w:t>）</w:t>
      </w:r>
      <w:r w:rsidRPr="00074A50">
        <w:rPr>
          <w:rFonts w:hint="eastAsia"/>
          <w:sz w:val="24"/>
        </w:rPr>
        <w:t>废弃资料销毁。对于废弃不用的文件资料，予以销毁，避免信息外泄。</w:t>
      </w:r>
    </w:p>
    <w:p w14:paraId="6BBE4B91" w14:textId="004ACFBA" w:rsidR="00A26C4C" w:rsidRPr="0044369B" w:rsidRDefault="007C4287" w:rsidP="007C4287">
      <w:pPr>
        <w:snapToGrid w:val="0"/>
        <w:spacing w:line="360" w:lineRule="auto"/>
        <w:ind w:firstLineChars="200" w:firstLine="480"/>
        <w:rPr>
          <w:sz w:val="24"/>
        </w:rPr>
      </w:pPr>
      <w:r w:rsidRPr="00074A50">
        <w:rPr>
          <w:rFonts w:hint="eastAsia"/>
          <w:sz w:val="24"/>
        </w:rPr>
        <w:t>上市公司组织本次交易的内幕信息知情人针对买卖上市公司股票情况进行自查，并将在取得中国证券登记结算有限责任公司上海分公司查询结果后向交易所提交自查报告和查询结果文件，并进行信息披露。</w:t>
      </w:r>
    </w:p>
    <w:p w14:paraId="6041B3D0" w14:textId="77777777" w:rsidR="00A26C4C" w:rsidRDefault="00A26C4C" w:rsidP="00A26C4C">
      <w:pPr>
        <w:adjustRightInd w:val="0"/>
        <w:snapToGrid w:val="0"/>
        <w:spacing w:beforeLines="50" w:before="156" w:afterLines="50" w:after="156" w:line="360" w:lineRule="auto"/>
        <w:ind w:leftChars="50" w:left="105" w:rightChars="50" w:right="105" w:firstLineChars="200" w:firstLine="480"/>
        <w:rPr>
          <w:sz w:val="24"/>
        </w:rPr>
      </w:pPr>
      <w:r w:rsidRPr="0044369B">
        <w:rPr>
          <w:rFonts w:hint="eastAsia"/>
          <w:sz w:val="24"/>
        </w:rPr>
        <w:t>表决结果：同意</w:t>
      </w:r>
      <w:r w:rsidRPr="0044369B">
        <w:rPr>
          <w:rFonts w:hint="eastAsia"/>
          <w:sz w:val="24"/>
        </w:rPr>
        <w:t>7</w:t>
      </w:r>
      <w:r w:rsidRPr="0044369B">
        <w:rPr>
          <w:rFonts w:hint="eastAsia"/>
          <w:sz w:val="24"/>
        </w:rPr>
        <w:t>票，反对</w:t>
      </w:r>
      <w:r w:rsidRPr="0044369B">
        <w:rPr>
          <w:rFonts w:hint="eastAsia"/>
          <w:sz w:val="24"/>
        </w:rPr>
        <w:t>0</w:t>
      </w:r>
      <w:r w:rsidRPr="0044369B">
        <w:rPr>
          <w:rFonts w:hint="eastAsia"/>
          <w:sz w:val="24"/>
        </w:rPr>
        <w:t>票，弃权</w:t>
      </w:r>
      <w:r w:rsidRPr="0044369B">
        <w:rPr>
          <w:rFonts w:hint="eastAsia"/>
          <w:sz w:val="24"/>
        </w:rPr>
        <w:t>0</w:t>
      </w:r>
      <w:r w:rsidRPr="0044369B">
        <w:rPr>
          <w:rFonts w:hint="eastAsia"/>
          <w:sz w:val="24"/>
        </w:rPr>
        <w:t>票</w:t>
      </w:r>
      <w:r>
        <w:rPr>
          <w:rFonts w:hint="eastAsia"/>
          <w:sz w:val="24"/>
        </w:rPr>
        <w:t>。</w:t>
      </w:r>
    </w:p>
    <w:p w14:paraId="2768FC80" w14:textId="39BEEE06" w:rsidR="00A26C4C" w:rsidRDefault="00A26C4C" w:rsidP="00A26C4C">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（九）审议通过《</w:t>
      </w:r>
      <w:r w:rsidRPr="00A26C4C">
        <w:rPr>
          <w:rFonts w:hint="eastAsia"/>
          <w:b/>
          <w:color w:val="000000"/>
          <w:sz w:val="24"/>
        </w:rPr>
        <w:t>关于本次重大资产重组不构成重组上市的议案</w:t>
      </w:r>
      <w:r>
        <w:rPr>
          <w:rFonts w:hint="eastAsia"/>
          <w:b/>
          <w:color w:val="000000"/>
          <w:sz w:val="24"/>
        </w:rPr>
        <w:t>》</w:t>
      </w:r>
    </w:p>
    <w:p w14:paraId="0D0656B2" w14:textId="03C559CE" w:rsidR="00A26C4C" w:rsidRPr="00A26C4C" w:rsidRDefault="00A26C4C" w:rsidP="003E062D">
      <w:pPr>
        <w:snapToGrid w:val="0"/>
        <w:spacing w:line="360" w:lineRule="auto"/>
        <w:ind w:firstLineChars="200" w:firstLine="480"/>
        <w:rPr>
          <w:sz w:val="24"/>
        </w:rPr>
      </w:pPr>
      <w:r w:rsidRPr="00A26C4C">
        <w:rPr>
          <w:rFonts w:hint="eastAsia"/>
          <w:sz w:val="24"/>
        </w:rPr>
        <w:t>公司的下属企业</w:t>
      </w:r>
      <w:proofErr w:type="gramStart"/>
      <w:r w:rsidRPr="00A26C4C">
        <w:rPr>
          <w:rFonts w:hint="eastAsia"/>
          <w:sz w:val="24"/>
        </w:rPr>
        <w:t>联芯科技拟</w:t>
      </w:r>
      <w:proofErr w:type="gramEnd"/>
      <w:r w:rsidRPr="00A26C4C">
        <w:rPr>
          <w:rFonts w:hint="eastAsia"/>
          <w:sz w:val="24"/>
        </w:rPr>
        <w:t>通过在</w:t>
      </w:r>
      <w:r w:rsidR="008105D7">
        <w:rPr>
          <w:rFonts w:hint="eastAsia"/>
          <w:sz w:val="24"/>
        </w:rPr>
        <w:t>广联中心</w:t>
      </w:r>
      <w:r w:rsidRPr="00A26C4C">
        <w:rPr>
          <w:rFonts w:hint="eastAsia"/>
          <w:sz w:val="24"/>
        </w:rPr>
        <w:t>以公开挂牌的方式转让其所持有的</w:t>
      </w:r>
      <w:proofErr w:type="gramStart"/>
      <w:r w:rsidRPr="00A26C4C">
        <w:rPr>
          <w:rFonts w:hint="eastAsia"/>
          <w:sz w:val="24"/>
        </w:rPr>
        <w:t>瓴盛科技</w:t>
      </w:r>
      <w:proofErr w:type="gramEnd"/>
      <w:r w:rsidR="008658C8">
        <w:rPr>
          <w:rFonts w:hint="eastAsia"/>
          <w:sz w:val="24"/>
        </w:rPr>
        <w:t>6.701</w:t>
      </w:r>
      <w:r w:rsidRPr="00A26C4C">
        <w:rPr>
          <w:rFonts w:hint="eastAsia"/>
          <w:sz w:val="24"/>
        </w:rPr>
        <w:t>%</w:t>
      </w:r>
      <w:r w:rsidRPr="00A26C4C">
        <w:rPr>
          <w:rFonts w:hint="eastAsia"/>
          <w:sz w:val="24"/>
        </w:rPr>
        <w:t>股权。本次重组不涉及本公司的股份转让，不会导致本公司股权结构发生变化。本次交易前后，公司的控股股东、实际控制人未发生变更。</w:t>
      </w:r>
    </w:p>
    <w:p w14:paraId="5F42D58B" w14:textId="03876832" w:rsidR="00A26C4C" w:rsidRDefault="00A26C4C" w:rsidP="003E062D">
      <w:pPr>
        <w:snapToGrid w:val="0"/>
        <w:spacing w:line="360" w:lineRule="auto"/>
        <w:ind w:firstLineChars="200" w:firstLine="480"/>
        <w:rPr>
          <w:sz w:val="24"/>
        </w:rPr>
      </w:pPr>
      <w:r w:rsidRPr="00A26C4C">
        <w:rPr>
          <w:rFonts w:hint="eastAsia"/>
          <w:sz w:val="24"/>
        </w:rPr>
        <w:t>因此，本次交易不构成《上市公司重大资产重组管理办法》第十三条规定的交易情形，本次交易不构成重组上市。</w:t>
      </w:r>
    </w:p>
    <w:p w14:paraId="7CB501BB" w14:textId="00E05B4D" w:rsidR="00A26C4C" w:rsidRDefault="00A26C4C" w:rsidP="00A26C4C">
      <w:pPr>
        <w:snapToGrid w:val="0"/>
        <w:spacing w:line="360" w:lineRule="auto"/>
        <w:ind w:firstLineChars="200" w:firstLine="480"/>
        <w:rPr>
          <w:sz w:val="24"/>
        </w:rPr>
      </w:pPr>
      <w:r w:rsidRPr="00A26C4C">
        <w:rPr>
          <w:rFonts w:hint="eastAsia"/>
          <w:sz w:val="24"/>
        </w:rPr>
        <w:t>表决结果：同意</w:t>
      </w:r>
      <w:r w:rsidRPr="00A26C4C">
        <w:rPr>
          <w:rFonts w:hint="eastAsia"/>
          <w:sz w:val="24"/>
        </w:rPr>
        <w:t>7</w:t>
      </w:r>
      <w:r w:rsidRPr="00A26C4C">
        <w:rPr>
          <w:rFonts w:hint="eastAsia"/>
          <w:sz w:val="24"/>
        </w:rPr>
        <w:t>票，反对</w:t>
      </w:r>
      <w:r w:rsidRPr="00A26C4C">
        <w:rPr>
          <w:rFonts w:hint="eastAsia"/>
          <w:sz w:val="24"/>
        </w:rPr>
        <w:t>0</w:t>
      </w:r>
      <w:r w:rsidRPr="00A26C4C">
        <w:rPr>
          <w:rFonts w:hint="eastAsia"/>
          <w:sz w:val="24"/>
        </w:rPr>
        <w:t>票，弃权</w:t>
      </w:r>
      <w:r w:rsidRPr="00A26C4C">
        <w:rPr>
          <w:rFonts w:hint="eastAsia"/>
          <w:sz w:val="24"/>
        </w:rPr>
        <w:t>0</w:t>
      </w:r>
      <w:r w:rsidRPr="00A26C4C">
        <w:rPr>
          <w:rFonts w:hint="eastAsia"/>
          <w:sz w:val="24"/>
        </w:rPr>
        <w:t>票。</w:t>
      </w:r>
    </w:p>
    <w:p w14:paraId="6C7D60FC" w14:textId="738AC478" w:rsidR="00B239C8" w:rsidRDefault="00B239C8" w:rsidP="00B239C8">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（十）审议通过《</w:t>
      </w:r>
      <w:r w:rsidRPr="00B239C8">
        <w:rPr>
          <w:rFonts w:hint="eastAsia"/>
          <w:b/>
          <w:color w:val="000000"/>
          <w:sz w:val="24"/>
        </w:rPr>
        <w:t>关于公司本次重大资产重组前</w:t>
      </w:r>
      <w:r w:rsidRPr="00B239C8">
        <w:rPr>
          <w:rFonts w:hint="eastAsia"/>
          <w:b/>
          <w:color w:val="000000"/>
          <w:sz w:val="24"/>
        </w:rPr>
        <w:t>12</w:t>
      </w:r>
      <w:r w:rsidRPr="00B239C8">
        <w:rPr>
          <w:rFonts w:hint="eastAsia"/>
          <w:b/>
          <w:color w:val="000000"/>
          <w:sz w:val="24"/>
        </w:rPr>
        <w:t>个月内购买、出售资产情况的议案</w:t>
      </w:r>
      <w:r>
        <w:rPr>
          <w:rFonts w:hint="eastAsia"/>
          <w:b/>
          <w:color w:val="000000"/>
          <w:sz w:val="24"/>
        </w:rPr>
        <w:t>》</w:t>
      </w:r>
    </w:p>
    <w:p w14:paraId="4332808E" w14:textId="77777777" w:rsidR="005034CC" w:rsidRDefault="005034CC" w:rsidP="00A26C4C">
      <w:pPr>
        <w:snapToGrid w:val="0"/>
        <w:spacing w:line="360" w:lineRule="auto"/>
        <w:ind w:firstLineChars="200" w:firstLine="480"/>
        <w:rPr>
          <w:sz w:val="24"/>
        </w:rPr>
      </w:pPr>
      <w:r w:rsidRPr="005034CC">
        <w:rPr>
          <w:rFonts w:hint="eastAsia"/>
          <w:sz w:val="24"/>
        </w:rPr>
        <w:lastRenderedPageBreak/>
        <w:t>公司在本次重大资产重组前</w:t>
      </w:r>
      <w:r w:rsidRPr="005034CC">
        <w:rPr>
          <w:rFonts w:hint="eastAsia"/>
          <w:sz w:val="24"/>
        </w:rPr>
        <w:t>12</w:t>
      </w:r>
      <w:r w:rsidRPr="005034CC">
        <w:rPr>
          <w:rFonts w:hint="eastAsia"/>
          <w:sz w:val="24"/>
        </w:rPr>
        <w:t>个月内的购买、出售资产情况</w:t>
      </w:r>
      <w:bookmarkStart w:id="15" w:name="_Hlk75190873"/>
      <w:r w:rsidRPr="005034CC">
        <w:rPr>
          <w:rFonts w:hint="eastAsia"/>
          <w:sz w:val="24"/>
        </w:rPr>
        <w:t>详见公司于同日刊登在上海证券交易所网站（</w:t>
      </w:r>
      <w:r w:rsidRPr="005034CC">
        <w:rPr>
          <w:rFonts w:hint="eastAsia"/>
          <w:sz w:val="24"/>
        </w:rPr>
        <w:t>http://www.sse.com.cn</w:t>
      </w:r>
      <w:r w:rsidRPr="005034CC">
        <w:rPr>
          <w:rFonts w:hint="eastAsia"/>
          <w:sz w:val="24"/>
        </w:rPr>
        <w:t>）的《关于公司本次重大资产重组前</w:t>
      </w:r>
      <w:r w:rsidRPr="005034CC">
        <w:rPr>
          <w:rFonts w:hint="eastAsia"/>
          <w:sz w:val="24"/>
        </w:rPr>
        <w:t>12</w:t>
      </w:r>
      <w:r w:rsidRPr="005034CC">
        <w:rPr>
          <w:rFonts w:hint="eastAsia"/>
          <w:sz w:val="24"/>
        </w:rPr>
        <w:t>个月内购买、出售资产情况的说明》。</w:t>
      </w:r>
    </w:p>
    <w:bookmarkEnd w:id="15"/>
    <w:p w14:paraId="5633AD1C" w14:textId="2C513A33" w:rsidR="00B239C8" w:rsidRPr="003E062D" w:rsidRDefault="00B239C8" w:rsidP="003E062D">
      <w:pPr>
        <w:snapToGrid w:val="0"/>
        <w:spacing w:line="360" w:lineRule="auto"/>
        <w:ind w:firstLineChars="200" w:firstLine="480"/>
        <w:rPr>
          <w:sz w:val="24"/>
        </w:rPr>
      </w:pPr>
      <w:r w:rsidRPr="00B239C8">
        <w:rPr>
          <w:rFonts w:hint="eastAsia"/>
          <w:sz w:val="24"/>
        </w:rPr>
        <w:t>表决结果：同意</w:t>
      </w:r>
      <w:r w:rsidRPr="00B239C8">
        <w:rPr>
          <w:rFonts w:hint="eastAsia"/>
          <w:sz w:val="24"/>
        </w:rPr>
        <w:t>7</w:t>
      </w:r>
      <w:r w:rsidRPr="00B239C8">
        <w:rPr>
          <w:rFonts w:hint="eastAsia"/>
          <w:sz w:val="24"/>
        </w:rPr>
        <w:t>票，反对</w:t>
      </w:r>
      <w:r w:rsidRPr="00B239C8">
        <w:rPr>
          <w:rFonts w:hint="eastAsia"/>
          <w:sz w:val="24"/>
        </w:rPr>
        <w:t>0</w:t>
      </w:r>
      <w:r w:rsidRPr="00B239C8">
        <w:rPr>
          <w:rFonts w:hint="eastAsia"/>
          <w:sz w:val="24"/>
        </w:rPr>
        <w:t>票，弃权</w:t>
      </w:r>
      <w:r w:rsidRPr="00B239C8">
        <w:rPr>
          <w:rFonts w:hint="eastAsia"/>
          <w:sz w:val="24"/>
        </w:rPr>
        <w:t>0</w:t>
      </w:r>
      <w:r w:rsidRPr="00B239C8">
        <w:rPr>
          <w:rFonts w:hint="eastAsia"/>
          <w:sz w:val="24"/>
        </w:rPr>
        <w:t>票。</w:t>
      </w:r>
    </w:p>
    <w:p w14:paraId="46A1B852" w14:textId="4FABFFE6" w:rsidR="00B239C8" w:rsidRDefault="00B239C8">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（十一）</w:t>
      </w:r>
      <w:r w:rsidRPr="00B239C8">
        <w:rPr>
          <w:rFonts w:hint="eastAsia"/>
          <w:b/>
          <w:color w:val="000000"/>
          <w:sz w:val="24"/>
        </w:rPr>
        <w:t>审议通过《关于本次重大资产重组履行法定程序的完备性、合规性及提交法律文件的有效性的说明的议案》</w:t>
      </w:r>
    </w:p>
    <w:p w14:paraId="6DA112CC" w14:textId="3AB287B8" w:rsidR="00B239C8" w:rsidRPr="003F38A5" w:rsidRDefault="005034CC" w:rsidP="00B239C8">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公司</w:t>
      </w:r>
      <w:bookmarkStart w:id="16" w:name="_Hlk75190936"/>
      <w:r w:rsidR="00B239C8" w:rsidRPr="003F38A5">
        <w:rPr>
          <w:rFonts w:hint="eastAsia"/>
          <w:sz w:val="24"/>
        </w:rPr>
        <w:t>本次重组履行的法定程序完整，符合相关法律法规、</w:t>
      </w:r>
      <w:r w:rsidRPr="005034CC">
        <w:rPr>
          <w:rFonts w:hint="eastAsia"/>
          <w:sz w:val="24"/>
        </w:rPr>
        <w:t>部门规章、</w:t>
      </w:r>
      <w:r w:rsidR="00B239C8" w:rsidRPr="003F38A5">
        <w:rPr>
          <w:rFonts w:hint="eastAsia"/>
          <w:sz w:val="24"/>
        </w:rPr>
        <w:t>规范性文件及《公司章程》的规定</w:t>
      </w:r>
      <w:r>
        <w:rPr>
          <w:rFonts w:hint="eastAsia"/>
          <w:sz w:val="24"/>
        </w:rPr>
        <w:t>。公司</w:t>
      </w:r>
      <w:r w:rsidR="00B239C8" w:rsidRPr="003F38A5">
        <w:rPr>
          <w:rFonts w:hint="eastAsia"/>
          <w:sz w:val="24"/>
        </w:rPr>
        <w:t>本次重组向上海证券交易所提交的法律文件合法有效</w:t>
      </w:r>
      <w:r>
        <w:rPr>
          <w:rFonts w:hint="eastAsia"/>
          <w:sz w:val="24"/>
        </w:rPr>
        <w:t>，</w:t>
      </w:r>
      <w:r w:rsidRPr="005034CC">
        <w:rPr>
          <w:rFonts w:hint="eastAsia"/>
          <w:sz w:val="24"/>
        </w:rPr>
        <w:t>不存在任何虚假记载、误导性陈述或者重大遗漏。</w:t>
      </w:r>
      <w:bookmarkEnd w:id="16"/>
      <w:r w:rsidRPr="005034CC">
        <w:rPr>
          <w:rFonts w:hint="eastAsia"/>
          <w:sz w:val="24"/>
        </w:rPr>
        <w:t>详见公司于同日刊登在上海证券交易所网站（</w:t>
      </w:r>
      <w:r w:rsidRPr="005034CC">
        <w:rPr>
          <w:rFonts w:hint="eastAsia"/>
          <w:sz w:val="24"/>
        </w:rPr>
        <w:t>http://www.sse.com.cn</w:t>
      </w:r>
      <w:r w:rsidRPr="005034CC">
        <w:rPr>
          <w:rFonts w:hint="eastAsia"/>
          <w:sz w:val="24"/>
        </w:rPr>
        <w:t>）的《</w:t>
      </w:r>
      <w:r w:rsidR="00065395" w:rsidRPr="00065395">
        <w:rPr>
          <w:rFonts w:hint="eastAsia"/>
          <w:sz w:val="24"/>
        </w:rPr>
        <w:t>关于本次重大资产重组履行法定程序的完备性、合规性及提交法律文件的有效性的说明</w:t>
      </w:r>
      <w:r w:rsidRPr="005034CC">
        <w:rPr>
          <w:rFonts w:hint="eastAsia"/>
          <w:sz w:val="24"/>
        </w:rPr>
        <w:t>》。</w:t>
      </w:r>
    </w:p>
    <w:p w14:paraId="1484F598" w14:textId="10D6064F" w:rsidR="00B239C8" w:rsidRPr="003E062D" w:rsidRDefault="00B239C8" w:rsidP="003E062D">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表决结果：同意</w:t>
      </w:r>
      <w:r>
        <w:rPr>
          <w:rFonts w:hint="eastAsia"/>
          <w:sz w:val="24"/>
        </w:rPr>
        <w:t>7</w:t>
      </w:r>
      <w:r>
        <w:rPr>
          <w:rFonts w:hint="eastAsia"/>
          <w:sz w:val="24"/>
        </w:rPr>
        <w:t>票，反对</w:t>
      </w:r>
      <w:r>
        <w:rPr>
          <w:rFonts w:hint="eastAsia"/>
          <w:sz w:val="24"/>
        </w:rPr>
        <w:t>0</w:t>
      </w:r>
      <w:r>
        <w:rPr>
          <w:rFonts w:hint="eastAsia"/>
          <w:sz w:val="24"/>
        </w:rPr>
        <w:t>票，弃权</w:t>
      </w:r>
      <w:r>
        <w:rPr>
          <w:rFonts w:hint="eastAsia"/>
          <w:sz w:val="24"/>
        </w:rPr>
        <w:t>0</w:t>
      </w:r>
      <w:r>
        <w:rPr>
          <w:rFonts w:hint="eastAsia"/>
          <w:sz w:val="24"/>
        </w:rPr>
        <w:t>票。</w:t>
      </w:r>
    </w:p>
    <w:p w14:paraId="07EC7868" w14:textId="00DA322C" w:rsidR="00B239C8" w:rsidRPr="003E062D" w:rsidRDefault="00B239C8" w:rsidP="003E062D">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（十二）审议通过《</w:t>
      </w:r>
      <w:r w:rsidRPr="00B239C8">
        <w:rPr>
          <w:rFonts w:hint="eastAsia"/>
          <w:b/>
          <w:color w:val="000000"/>
          <w:sz w:val="24"/>
        </w:rPr>
        <w:t>关于本次重组符合</w:t>
      </w:r>
      <w:r>
        <w:rPr>
          <w:rFonts w:hint="eastAsia"/>
          <w:b/>
          <w:color w:val="000000"/>
          <w:sz w:val="24"/>
        </w:rPr>
        <w:t>&lt;</w:t>
      </w:r>
      <w:r w:rsidRPr="00B239C8">
        <w:rPr>
          <w:rFonts w:hint="eastAsia"/>
          <w:b/>
          <w:color w:val="000000"/>
          <w:sz w:val="24"/>
        </w:rPr>
        <w:t>关于规范上市公司重大资产重组若干问题的规定</w:t>
      </w:r>
      <w:r>
        <w:rPr>
          <w:rFonts w:hint="eastAsia"/>
          <w:b/>
          <w:color w:val="000000"/>
          <w:sz w:val="24"/>
        </w:rPr>
        <w:t>&gt;</w:t>
      </w:r>
      <w:r w:rsidRPr="00B239C8">
        <w:rPr>
          <w:rFonts w:hint="eastAsia"/>
          <w:b/>
          <w:color w:val="000000"/>
          <w:sz w:val="24"/>
        </w:rPr>
        <w:t>第四条规定的议案</w:t>
      </w:r>
      <w:r>
        <w:rPr>
          <w:rFonts w:hint="eastAsia"/>
          <w:b/>
          <w:color w:val="000000"/>
          <w:sz w:val="24"/>
        </w:rPr>
        <w:t>》</w:t>
      </w:r>
    </w:p>
    <w:p w14:paraId="15D3D2CC" w14:textId="77777777" w:rsidR="00B239C8" w:rsidRPr="003F38A5" w:rsidRDefault="00B239C8" w:rsidP="00B239C8">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根据《关于规范上市公司重大资产重组若干问题的规定》，公司对本次重组进行了审慎分析，认为本次重组符合该规定第四条的要求，具体如下：</w:t>
      </w:r>
    </w:p>
    <w:p w14:paraId="7A4AAB9B" w14:textId="4F13DF4F" w:rsidR="00B239C8" w:rsidRPr="003F38A5" w:rsidRDefault="00B239C8" w:rsidP="00B239C8">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1</w:t>
      </w:r>
      <w:r w:rsidR="00141866">
        <w:rPr>
          <w:rFonts w:hint="eastAsia"/>
          <w:sz w:val="24"/>
        </w:rPr>
        <w:t>、</w:t>
      </w:r>
      <w:r w:rsidRPr="003F38A5">
        <w:rPr>
          <w:rFonts w:hint="eastAsia"/>
          <w:sz w:val="24"/>
        </w:rPr>
        <w:t>本次交易的标的资产为股权，不涉及立项、环保、行业准入、用地、规划、建设施工等有关报批事项。本次交易涉及的有关报批事项已在《大唐电信科技股份有限公司</w:t>
      </w:r>
      <w:r w:rsidR="001400E6">
        <w:rPr>
          <w:rFonts w:hint="eastAsia"/>
          <w:sz w:val="24"/>
        </w:rPr>
        <w:t>间接</w:t>
      </w:r>
      <w:r w:rsidRPr="003F38A5">
        <w:rPr>
          <w:rFonts w:hint="eastAsia"/>
          <w:sz w:val="24"/>
        </w:rPr>
        <w:t>参股公司部分股权转让之重大资产重组预案》中对相关进展情况和尚需呈报批准的情况进行了详细披露，并对可能无法获得批准的风险</w:t>
      </w:r>
      <w:proofErr w:type="gramStart"/>
      <w:r w:rsidRPr="003F38A5">
        <w:rPr>
          <w:rFonts w:hint="eastAsia"/>
          <w:sz w:val="24"/>
        </w:rPr>
        <w:t>作出</w:t>
      </w:r>
      <w:proofErr w:type="gramEnd"/>
      <w:r w:rsidRPr="003F38A5">
        <w:rPr>
          <w:rFonts w:hint="eastAsia"/>
          <w:sz w:val="24"/>
        </w:rPr>
        <w:t>了特别提示。</w:t>
      </w:r>
    </w:p>
    <w:p w14:paraId="1DA64ECC" w14:textId="030CA50C" w:rsidR="00B239C8" w:rsidRPr="003F38A5" w:rsidRDefault="00B239C8" w:rsidP="00B239C8">
      <w:pPr>
        <w:widowControl/>
        <w:snapToGrid w:val="0"/>
        <w:spacing w:beforeLines="50" w:before="156" w:afterLines="50" w:after="156" w:line="360" w:lineRule="auto"/>
        <w:ind w:leftChars="50" w:left="105" w:rightChars="50" w:right="105" w:firstLine="420"/>
        <w:rPr>
          <w:color w:val="000000"/>
          <w:sz w:val="24"/>
        </w:rPr>
      </w:pPr>
      <w:r w:rsidRPr="003F38A5">
        <w:rPr>
          <w:rFonts w:hint="eastAsia"/>
          <w:sz w:val="24"/>
        </w:rPr>
        <w:t>2</w:t>
      </w:r>
      <w:r w:rsidR="00141866">
        <w:rPr>
          <w:rFonts w:hint="eastAsia"/>
          <w:sz w:val="24"/>
        </w:rPr>
        <w:t>、</w:t>
      </w:r>
      <w:r w:rsidRPr="003F38A5">
        <w:rPr>
          <w:rFonts w:hint="eastAsia"/>
          <w:color w:val="000000"/>
          <w:sz w:val="24"/>
          <w:lang w:bidi="ar"/>
        </w:rPr>
        <w:t>本次交易为</w:t>
      </w:r>
      <w:proofErr w:type="gramStart"/>
      <w:r w:rsidRPr="003F38A5">
        <w:rPr>
          <w:rFonts w:hint="eastAsia"/>
          <w:color w:val="000000"/>
          <w:sz w:val="24"/>
          <w:lang w:bidi="ar"/>
        </w:rPr>
        <w:t>联芯科技</w:t>
      </w:r>
      <w:proofErr w:type="gramEnd"/>
      <w:r w:rsidRPr="003F38A5">
        <w:rPr>
          <w:rFonts w:hint="eastAsia"/>
          <w:color w:val="000000"/>
          <w:sz w:val="24"/>
          <w:lang w:bidi="ar"/>
        </w:rPr>
        <w:t>转让其持有的</w:t>
      </w:r>
      <w:proofErr w:type="gramStart"/>
      <w:r w:rsidRPr="003F38A5">
        <w:rPr>
          <w:rFonts w:hint="eastAsia"/>
          <w:color w:val="000000"/>
          <w:sz w:val="24"/>
          <w:lang w:bidi="ar"/>
        </w:rPr>
        <w:t>瓴盛科技</w:t>
      </w:r>
      <w:proofErr w:type="gramEnd"/>
      <w:r w:rsidR="008658C8">
        <w:rPr>
          <w:rFonts w:hint="eastAsia"/>
          <w:color w:val="000000"/>
          <w:sz w:val="24"/>
          <w:lang w:bidi="ar"/>
        </w:rPr>
        <w:t>6.701</w:t>
      </w:r>
      <w:r w:rsidRPr="003F38A5">
        <w:rPr>
          <w:rFonts w:hint="eastAsia"/>
          <w:color w:val="000000"/>
          <w:sz w:val="24"/>
          <w:lang w:bidi="ar"/>
        </w:rPr>
        <w:t>%</w:t>
      </w:r>
      <w:r w:rsidRPr="003F38A5">
        <w:rPr>
          <w:rFonts w:hint="eastAsia"/>
          <w:color w:val="000000"/>
          <w:sz w:val="24"/>
          <w:lang w:bidi="ar"/>
        </w:rPr>
        <w:t>的股权，不涉及购买资产或企业股权的情形，不适用</w:t>
      </w:r>
      <w:r w:rsidRPr="003F38A5">
        <w:rPr>
          <w:rFonts w:hint="eastAsia"/>
          <w:sz w:val="24"/>
        </w:rPr>
        <w:t>《关于规范上市公司重大资产重组若干问题的规定》</w:t>
      </w:r>
      <w:r w:rsidRPr="003F38A5">
        <w:rPr>
          <w:rFonts w:hint="eastAsia"/>
          <w:color w:val="000000"/>
          <w:sz w:val="24"/>
          <w:lang w:bidi="ar"/>
        </w:rPr>
        <w:t>第四条之第二款、第三款的规定。</w:t>
      </w:r>
    </w:p>
    <w:p w14:paraId="1029BAC2" w14:textId="19871500" w:rsidR="00B239C8" w:rsidRPr="003F38A5" w:rsidRDefault="00B239C8" w:rsidP="00B239C8">
      <w:pPr>
        <w:adjustRightInd w:val="0"/>
        <w:snapToGrid w:val="0"/>
        <w:spacing w:beforeLines="50" w:before="156" w:afterLines="50" w:after="156" w:line="360" w:lineRule="auto"/>
        <w:ind w:leftChars="50" w:left="105" w:rightChars="50" w:right="105" w:firstLineChars="200" w:firstLine="480"/>
        <w:rPr>
          <w:color w:val="000000"/>
          <w:sz w:val="24"/>
          <w:lang w:bidi="ar"/>
        </w:rPr>
      </w:pPr>
      <w:r w:rsidRPr="003F38A5">
        <w:rPr>
          <w:rFonts w:hint="eastAsia"/>
          <w:sz w:val="24"/>
        </w:rPr>
        <w:t>3</w:t>
      </w:r>
      <w:r w:rsidR="00141866">
        <w:rPr>
          <w:rFonts w:hint="eastAsia"/>
          <w:sz w:val="24"/>
        </w:rPr>
        <w:t>、</w:t>
      </w:r>
      <w:r w:rsidRPr="003F38A5">
        <w:rPr>
          <w:rFonts w:hint="eastAsia"/>
          <w:sz w:val="24"/>
        </w:rPr>
        <w:t>本次交易有利于公司改善财务状况、增强持续盈利能力，</w:t>
      </w:r>
      <w:r w:rsidRPr="003F38A5">
        <w:rPr>
          <w:rFonts w:hint="eastAsia"/>
          <w:color w:val="000000"/>
          <w:sz w:val="24"/>
          <w:lang w:bidi="ar"/>
        </w:rPr>
        <w:t>增强抗风险能力，不会影响公司的独立性，本次交易之交易对方尚未确定，对因本次交易而有可能发生同业竞争、关联交易等情形，公司控股股东及</w:t>
      </w:r>
      <w:r w:rsidR="000328C0">
        <w:rPr>
          <w:rFonts w:hint="eastAsia"/>
          <w:color w:val="000000"/>
          <w:sz w:val="24"/>
          <w:lang w:bidi="ar"/>
        </w:rPr>
        <w:t>间接控股股东</w:t>
      </w:r>
      <w:r w:rsidRPr="003F38A5">
        <w:rPr>
          <w:rFonts w:hint="eastAsia"/>
          <w:color w:val="000000"/>
          <w:sz w:val="24"/>
          <w:lang w:bidi="ar"/>
        </w:rPr>
        <w:t>已</w:t>
      </w:r>
      <w:proofErr w:type="gramStart"/>
      <w:r w:rsidRPr="003F38A5">
        <w:rPr>
          <w:rFonts w:hint="eastAsia"/>
          <w:color w:val="000000"/>
          <w:sz w:val="24"/>
          <w:lang w:bidi="ar"/>
        </w:rPr>
        <w:t>作</w:t>
      </w:r>
      <w:r w:rsidRPr="003F38A5">
        <w:rPr>
          <w:rFonts w:hint="eastAsia"/>
          <w:color w:val="000000"/>
          <w:sz w:val="24"/>
          <w:lang w:bidi="ar"/>
        </w:rPr>
        <w:lastRenderedPageBreak/>
        <w:t>出</w:t>
      </w:r>
      <w:proofErr w:type="gramEnd"/>
      <w:r w:rsidRPr="003F38A5">
        <w:rPr>
          <w:rFonts w:hint="eastAsia"/>
          <w:color w:val="000000"/>
          <w:sz w:val="24"/>
          <w:lang w:bidi="ar"/>
        </w:rPr>
        <w:t>相关承诺，承诺将避免同业竞争、减少关联交易。</w:t>
      </w:r>
    </w:p>
    <w:p w14:paraId="2BEE655E" w14:textId="6E3D6EB3" w:rsidR="00B239C8" w:rsidRPr="003F38A5" w:rsidRDefault="00B239C8" w:rsidP="00B239C8">
      <w:pPr>
        <w:widowControl/>
        <w:snapToGrid w:val="0"/>
        <w:spacing w:beforeLines="50" w:before="156" w:afterLines="50" w:after="156" w:line="360" w:lineRule="auto"/>
        <w:ind w:leftChars="50" w:left="105" w:rightChars="50" w:right="105" w:firstLine="420"/>
        <w:rPr>
          <w:color w:val="000000"/>
          <w:sz w:val="24"/>
        </w:rPr>
      </w:pPr>
      <w:r w:rsidRPr="003F38A5">
        <w:rPr>
          <w:rFonts w:hint="eastAsia"/>
          <w:color w:val="000000"/>
          <w:sz w:val="24"/>
          <w:lang w:bidi="ar"/>
        </w:rPr>
        <w:t>4</w:t>
      </w:r>
      <w:r w:rsidR="00141866">
        <w:rPr>
          <w:rFonts w:hint="eastAsia"/>
          <w:color w:val="000000"/>
          <w:sz w:val="24"/>
          <w:lang w:bidi="ar"/>
        </w:rPr>
        <w:t>、</w:t>
      </w:r>
      <w:r w:rsidRPr="003F38A5">
        <w:rPr>
          <w:rFonts w:hint="eastAsia"/>
          <w:color w:val="000000"/>
          <w:sz w:val="24"/>
          <w:lang w:bidi="ar"/>
        </w:rPr>
        <w:t>鉴于公司</w:t>
      </w:r>
      <w:r>
        <w:rPr>
          <w:rFonts w:hint="eastAsia"/>
          <w:color w:val="000000"/>
          <w:sz w:val="24"/>
          <w:lang w:bidi="ar"/>
        </w:rPr>
        <w:t>的</w:t>
      </w:r>
      <w:r w:rsidRPr="003F38A5">
        <w:rPr>
          <w:rFonts w:hint="eastAsia"/>
          <w:color w:val="000000"/>
          <w:sz w:val="24"/>
          <w:lang w:bidi="ar"/>
        </w:rPr>
        <w:t>下属企业</w:t>
      </w:r>
      <w:proofErr w:type="gramStart"/>
      <w:r w:rsidRPr="003F38A5">
        <w:rPr>
          <w:rFonts w:hint="eastAsia"/>
          <w:color w:val="000000"/>
          <w:sz w:val="24"/>
          <w:lang w:bidi="ar"/>
        </w:rPr>
        <w:t>联芯科技拟</w:t>
      </w:r>
      <w:proofErr w:type="gramEnd"/>
      <w:r w:rsidRPr="003F38A5">
        <w:rPr>
          <w:rFonts w:hint="eastAsia"/>
          <w:color w:val="000000"/>
          <w:sz w:val="24"/>
          <w:lang w:bidi="ar"/>
        </w:rPr>
        <w:t>通过在</w:t>
      </w:r>
      <w:r w:rsidR="000328C0">
        <w:rPr>
          <w:rFonts w:hint="eastAsia"/>
          <w:color w:val="000000"/>
          <w:sz w:val="24"/>
          <w:lang w:bidi="ar"/>
        </w:rPr>
        <w:t>广联中心</w:t>
      </w:r>
      <w:r w:rsidRPr="003F38A5">
        <w:rPr>
          <w:rFonts w:hint="eastAsia"/>
          <w:color w:val="000000"/>
          <w:sz w:val="24"/>
          <w:lang w:bidi="ar"/>
        </w:rPr>
        <w:t>以公开挂牌方式确定标的资产受让方，本次重组是否构成关联交易尚不确定。本次重组交易对方根据公开挂牌的结果确定后，如构成关联交易，公司将依法履行相关决策、审批程序。</w:t>
      </w:r>
    </w:p>
    <w:p w14:paraId="73B38629" w14:textId="77777777" w:rsidR="00B239C8" w:rsidRPr="003F38A5" w:rsidRDefault="00B239C8" w:rsidP="00B239C8">
      <w:pPr>
        <w:widowControl/>
        <w:snapToGrid w:val="0"/>
        <w:spacing w:beforeLines="50" w:before="156" w:afterLines="50" w:after="156" w:line="360" w:lineRule="auto"/>
        <w:ind w:leftChars="50" w:left="105" w:rightChars="50" w:right="105" w:firstLine="420"/>
        <w:rPr>
          <w:sz w:val="24"/>
        </w:rPr>
      </w:pPr>
      <w:r w:rsidRPr="003F38A5">
        <w:rPr>
          <w:rFonts w:hint="eastAsia"/>
          <w:sz w:val="24"/>
        </w:rPr>
        <w:t>综上，本次交易符合《关于规范上市公司重大资产重组若干问题的规定》第四条的相关规定。</w:t>
      </w:r>
    </w:p>
    <w:p w14:paraId="72541AFA" w14:textId="4ED63AB9" w:rsidR="00B239C8" w:rsidRPr="003E062D" w:rsidRDefault="00B239C8" w:rsidP="003E062D">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表决结果：同意</w:t>
      </w:r>
      <w:r>
        <w:rPr>
          <w:rFonts w:hint="eastAsia"/>
          <w:sz w:val="24"/>
        </w:rPr>
        <w:t>7</w:t>
      </w:r>
      <w:r>
        <w:rPr>
          <w:rFonts w:hint="eastAsia"/>
          <w:sz w:val="24"/>
        </w:rPr>
        <w:t>票，反对</w:t>
      </w:r>
      <w:r>
        <w:rPr>
          <w:rFonts w:hint="eastAsia"/>
          <w:sz w:val="24"/>
        </w:rPr>
        <w:t>0</w:t>
      </w:r>
      <w:r>
        <w:rPr>
          <w:rFonts w:hint="eastAsia"/>
          <w:sz w:val="24"/>
        </w:rPr>
        <w:t>票，弃权</w:t>
      </w:r>
      <w:r>
        <w:rPr>
          <w:rFonts w:hint="eastAsia"/>
          <w:sz w:val="24"/>
        </w:rPr>
        <w:t>0</w:t>
      </w:r>
      <w:r>
        <w:rPr>
          <w:rFonts w:hint="eastAsia"/>
          <w:sz w:val="24"/>
        </w:rPr>
        <w:t>票。</w:t>
      </w:r>
    </w:p>
    <w:p w14:paraId="3D514986" w14:textId="6968166E" w:rsidR="00346DBB" w:rsidRDefault="00B239C8" w:rsidP="003E062D">
      <w:pPr>
        <w:adjustRightInd w:val="0"/>
        <w:snapToGrid w:val="0"/>
        <w:spacing w:beforeLines="50" w:before="156" w:afterLines="50" w:after="156" w:line="360" w:lineRule="auto"/>
        <w:ind w:rightChars="50" w:right="105" w:firstLineChars="177" w:firstLine="426"/>
        <w:rPr>
          <w:b/>
          <w:color w:val="000000"/>
          <w:sz w:val="24"/>
        </w:rPr>
      </w:pPr>
      <w:r>
        <w:rPr>
          <w:rFonts w:hint="eastAsia"/>
          <w:b/>
          <w:color w:val="000000"/>
          <w:sz w:val="24"/>
        </w:rPr>
        <w:t>（十三）审议通过</w:t>
      </w:r>
      <w:r w:rsidR="00A41B16">
        <w:rPr>
          <w:rFonts w:hint="eastAsia"/>
          <w:b/>
          <w:color w:val="000000"/>
          <w:sz w:val="24"/>
        </w:rPr>
        <w:t>《</w:t>
      </w:r>
      <w:bookmarkStart w:id="17" w:name="_Hlk49983455"/>
      <w:r w:rsidR="00A41B16">
        <w:rPr>
          <w:rFonts w:hint="eastAsia"/>
          <w:b/>
          <w:color w:val="000000"/>
          <w:sz w:val="24"/>
        </w:rPr>
        <w:t>关于评估机构的独立性、评估假设前提的合理性、评估方法与评估目的的相关性及评估定价的公允性的议案</w:t>
      </w:r>
      <w:bookmarkEnd w:id="17"/>
      <w:r w:rsidR="00A41B16">
        <w:rPr>
          <w:rFonts w:hint="eastAsia"/>
          <w:b/>
          <w:color w:val="000000"/>
          <w:sz w:val="24"/>
        </w:rPr>
        <w:t>》</w:t>
      </w:r>
    </w:p>
    <w:p w14:paraId="727E7B9C" w14:textId="41CA8BF4" w:rsidR="00346DBB" w:rsidRDefault="00A41B16">
      <w:pPr>
        <w:adjustRightInd w:val="0"/>
        <w:snapToGrid w:val="0"/>
        <w:spacing w:beforeLines="50" w:before="156" w:afterLines="50" w:after="156" w:line="360" w:lineRule="auto"/>
        <w:ind w:leftChars="50" w:left="105" w:rightChars="50" w:right="105" w:firstLineChars="200" w:firstLine="480"/>
        <w:rPr>
          <w:sz w:val="24"/>
        </w:rPr>
      </w:pPr>
      <w:r>
        <w:rPr>
          <w:rFonts w:hint="eastAsia"/>
          <w:sz w:val="24"/>
        </w:rPr>
        <w:t>公司董事会根据相关法律、法规及规范性文件之规定，在详细核查了有关评估事项后认为，公司本次重组中所选聘的评估机构具有独立性，评估假设前提合理，评估方法与评估目的具有相关性，出具的资产评估报告的评估结论合理，评估定价公允，不会损害公司及其股东的利益。</w:t>
      </w:r>
    </w:p>
    <w:p w14:paraId="65561DA4" w14:textId="59A5B5A5" w:rsidR="00346DBB" w:rsidRDefault="00A41B16" w:rsidP="003E062D">
      <w:pPr>
        <w:adjustRightInd w:val="0"/>
        <w:snapToGrid w:val="0"/>
        <w:spacing w:beforeLines="50" w:before="156" w:afterLines="50" w:after="156" w:line="360" w:lineRule="auto"/>
        <w:ind w:leftChars="50" w:left="105" w:rightChars="50" w:right="105" w:firstLineChars="200" w:firstLine="480"/>
        <w:rPr>
          <w:rFonts w:cs="仿宋"/>
          <w:color w:val="000000"/>
          <w:kern w:val="0"/>
          <w:sz w:val="24"/>
        </w:rPr>
      </w:pPr>
      <w:r>
        <w:rPr>
          <w:rFonts w:hint="eastAsia"/>
          <w:sz w:val="24"/>
        </w:rPr>
        <w:t>表决结果：同意</w:t>
      </w:r>
      <w:r>
        <w:rPr>
          <w:rFonts w:hint="eastAsia"/>
          <w:sz w:val="24"/>
        </w:rPr>
        <w:t>7</w:t>
      </w:r>
      <w:r>
        <w:rPr>
          <w:rFonts w:hint="eastAsia"/>
          <w:sz w:val="24"/>
        </w:rPr>
        <w:t>票，反对</w:t>
      </w:r>
      <w:r>
        <w:rPr>
          <w:rFonts w:hint="eastAsia"/>
          <w:sz w:val="24"/>
        </w:rPr>
        <w:t>0</w:t>
      </w:r>
      <w:r>
        <w:rPr>
          <w:rFonts w:hint="eastAsia"/>
          <w:sz w:val="24"/>
        </w:rPr>
        <w:t>票，弃权</w:t>
      </w:r>
      <w:r>
        <w:rPr>
          <w:rFonts w:hint="eastAsia"/>
          <w:sz w:val="24"/>
        </w:rPr>
        <w:t>0</w:t>
      </w:r>
      <w:r>
        <w:rPr>
          <w:rFonts w:hint="eastAsia"/>
          <w:sz w:val="24"/>
        </w:rPr>
        <w:t>票。</w:t>
      </w:r>
    </w:p>
    <w:p w14:paraId="33BBFAEA" w14:textId="64B9A485" w:rsidR="00346DBB" w:rsidRDefault="00A41B16">
      <w:pPr>
        <w:pStyle w:val="1"/>
        <w:adjustRightInd w:val="0"/>
        <w:snapToGrid w:val="0"/>
        <w:spacing w:beforeLines="30" w:before="93" w:afterLines="30" w:after="93" w:line="360" w:lineRule="auto"/>
        <w:ind w:left="119" w:rightChars="41" w:right="86" w:firstLine="505"/>
        <w:jc w:val="both"/>
        <w:rPr>
          <w:rFonts w:asciiTheme="minorEastAsia" w:eastAsiaTheme="minorEastAsia" w:hAnsiTheme="minorEastAsia"/>
          <w:lang w:eastAsia="zh-CN"/>
        </w:rPr>
      </w:pPr>
      <w:r>
        <w:rPr>
          <w:rFonts w:hint="eastAsia"/>
          <w:color w:val="000000"/>
          <w:lang w:eastAsia="zh-CN"/>
        </w:rPr>
        <w:t>（</w:t>
      </w:r>
      <w:r w:rsidR="0018353A">
        <w:rPr>
          <w:rFonts w:asciiTheme="minorEastAsia" w:eastAsiaTheme="minorEastAsia" w:hAnsiTheme="minorEastAsia" w:hint="eastAsia"/>
          <w:lang w:eastAsia="zh-CN"/>
        </w:rPr>
        <w:t>十四</w:t>
      </w:r>
      <w:r>
        <w:rPr>
          <w:rFonts w:asciiTheme="minorEastAsia" w:eastAsiaTheme="minorEastAsia" w:hAnsiTheme="minorEastAsia" w:hint="eastAsia"/>
          <w:lang w:eastAsia="zh-CN"/>
        </w:rPr>
        <w:t>）审议通过《</w:t>
      </w:r>
      <w:bookmarkStart w:id="18" w:name="_Toc49767138"/>
      <w:bookmarkStart w:id="19" w:name="_Toc48682389"/>
      <w:bookmarkStart w:id="20" w:name="_Toc49347539"/>
      <w:bookmarkStart w:id="21" w:name="_Toc49526492"/>
      <w:r w:rsidR="0018353A" w:rsidRPr="0018353A">
        <w:rPr>
          <w:rFonts w:asciiTheme="minorEastAsia" w:eastAsiaTheme="minorEastAsia" w:hAnsiTheme="minorEastAsia" w:hint="eastAsia"/>
          <w:lang w:eastAsia="zh-CN"/>
        </w:rPr>
        <w:t>关于批准本次重大资产重组相关</w:t>
      </w:r>
      <w:r w:rsidR="000328C0">
        <w:rPr>
          <w:rFonts w:asciiTheme="minorEastAsia" w:eastAsiaTheme="minorEastAsia" w:hAnsiTheme="minorEastAsia" w:hint="eastAsia"/>
          <w:lang w:eastAsia="zh-CN"/>
        </w:rPr>
        <w:t>备考审阅报告、</w:t>
      </w:r>
      <w:r w:rsidR="0018353A" w:rsidRPr="0018353A">
        <w:rPr>
          <w:rFonts w:asciiTheme="minorEastAsia" w:eastAsiaTheme="minorEastAsia" w:hAnsiTheme="minorEastAsia" w:hint="eastAsia"/>
          <w:lang w:eastAsia="zh-CN"/>
        </w:rPr>
        <w:t>审计报告和评估报告的议案</w:t>
      </w:r>
      <w:bookmarkEnd w:id="18"/>
      <w:bookmarkEnd w:id="19"/>
      <w:bookmarkEnd w:id="20"/>
      <w:bookmarkEnd w:id="21"/>
      <w:r>
        <w:rPr>
          <w:rFonts w:asciiTheme="minorEastAsia" w:eastAsiaTheme="minorEastAsia" w:hAnsiTheme="minorEastAsia" w:hint="eastAsia"/>
          <w:lang w:eastAsia="zh-CN"/>
        </w:rPr>
        <w:t>》</w:t>
      </w:r>
    </w:p>
    <w:p w14:paraId="17D24758" w14:textId="17246932" w:rsidR="000328C0" w:rsidRPr="008658C8" w:rsidRDefault="000328C0" w:rsidP="000328C0">
      <w:pPr>
        <w:adjustRightInd w:val="0"/>
        <w:snapToGrid w:val="0"/>
        <w:spacing w:beforeLines="50" w:before="156" w:afterLines="50" w:after="156" w:line="360" w:lineRule="auto"/>
        <w:ind w:leftChars="50" w:left="105" w:rightChars="50" w:right="105" w:firstLineChars="200" w:firstLine="480"/>
        <w:rPr>
          <w:sz w:val="24"/>
        </w:rPr>
      </w:pPr>
      <w:r w:rsidRPr="0020141D">
        <w:rPr>
          <w:rFonts w:hint="eastAsia"/>
          <w:sz w:val="24"/>
        </w:rPr>
        <w:t>为本次重组之目的，根据相关规定，立信会计师事务所（特殊普通合伙）对公司</w:t>
      </w:r>
      <w:r w:rsidRPr="0020141D">
        <w:rPr>
          <w:rFonts w:hint="eastAsia"/>
          <w:sz w:val="24"/>
        </w:rPr>
        <w:t>2020</w:t>
      </w:r>
      <w:r w:rsidRPr="0020141D">
        <w:rPr>
          <w:rFonts w:hint="eastAsia"/>
          <w:sz w:val="24"/>
        </w:rPr>
        <w:t>年度、</w:t>
      </w:r>
      <w:r w:rsidRPr="0020141D">
        <w:rPr>
          <w:rFonts w:hint="eastAsia"/>
          <w:sz w:val="24"/>
        </w:rPr>
        <w:t>2</w:t>
      </w:r>
      <w:r w:rsidRPr="0020141D">
        <w:rPr>
          <w:sz w:val="24"/>
        </w:rPr>
        <w:t>021</w:t>
      </w:r>
      <w:r w:rsidRPr="0020141D">
        <w:rPr>
          <w:rFonts w:hint="eastAsia"/>
          <w:sz w:val="24"/>
        </w:rPr>
        <w:t>年</w:t>
      </w:r>
      <w:r w:rsidRPr="0020141D">
        <w:rPr>
          <w:rFonts w:hint="eastAsia"/>
          <w:sz w:val="24"/>
        </w:rPr>
        <w:t>1-</w:t>
      </w:r>
      <w:r w:rsidRPr="0020141D">
        <w:rPr>
          <w:sz w:val="24"/>
        </w:rPr>
        <w:t>3</w:t>
      </w:r>
      <w:r w:rsidRPr="0020141D">
        <w:rPr>
          <w:rFonts w:hint="eastAsia"/>
          <w:sz w:val="24"/>
        </w:rPr>
        <w:t>月的备考合并财务报表审阅并出具《大唐电信科技</w:t>
      </w:r>
      <w:r w:rsidRPr="008658C8">
        <w:rPr>
          <w:rFonts w:hint="eastAsia"/>
          <w:sz w:val="24"/>
        </w:rPr>
        <w:t>股份有限公司审阅报告及备考财务报表（</w:t>
      </w:r>
      <w:r w:rsidRPr="008658C8">
        <w:rPr>
          <w:rFonts w:hint="eastAsia"/>
          <w:sz w:val="24"/>
        </w:rPr>
        <w:t>2020</w:t>
      </w:r>
      <w:r w:rsidRPr="008658C8">
        <w:rPr>
          <w:rFonts w:hint="eastAsia"/>
          <w:sz w:val="24"/>
        </w:rPr>
        <w:t>年</w:t>
      </w:r>
      <w:r w:rsidRPr="008658C8">
        <w:rPr>
          <w:rFonts w:hint="eastAsia"/>
          <w:sz w:val="24"/>
        </w:rPr>
        <w:t>01</w:t>
      </w:r>
      <w:r w:rsidRPr="008658C8">
        <w:rPr>
          <w:rFonts w:hint="eastAsia"/>
          <w:sz w:val="24"/>
        </w:rPr>
        <w:t>月</w:t>
      </w:r>
      <w:r w:rsidRPr="008658C8">
        <w:rPr>
          <w:rFonts w:hint="eastAsia"/>
          <w:sz w:val="24"/>
        </w:rPr>
        <w:t>01</w:t>
      </w:r>
      <w:r w:rsidRPr="008658C8">
        <w:rPr>
          <w:rFonts w:hint="eastAsia"/>
          <w:sz w:val="24"/>
        </w:rPr>
        <w:t>日至</w:t>
      </w:r>
      <w:r w:rsidRPr="008658C8">
        <w:rPr>
          <w:rFonts w:hint="eastAsia"/>
          <w:sz w:val="24"/>
        </w:rPr>
        <w:t>2021</w:t>
      </w:r>
      <w:r w:rsidRPr="008658C8">
        <w:rPr>
          <w:rFonts w:hint="eastAsia"/>
          <w:sz w:val="24"/>
        </w:rPr>
        <w:t>年</w:t>
      </w:r>
      <w:r w:rsidRPr="008658C8">
        <w:rPr>
          <w:rFonts w:hint="eastAsia"/>
          <w:sz w:val="24"/>
        </w:rPr>
        <w:t>3</w:t>
      </w:r>
      <w:r w:rsidRPr="008658C8">
        <w:rPr>
          <w:rFonts w:hint="eastAsia"/>
          <w:sz w:val="24"/>
        </w:rPr>
        <w:t>月</w:t>
      </w:r>
      <w:r w:rsidRPr="008658C8">
        <w:rPr>
          <w:rFonts w:hint="eastAsia"/>
          <w:sz w:val="24"/>
        </w:rPr>
        <w:t>31</w:t>
      </w:r>
      <w:r w:rsidRPr="008658C8">
        <w:rPr>
          <w:rFonts w:hint="eastAsia"/>
          <w:sz w:val="24"/>
        </w:rPr>
        <w:t>日止）》（信会师报字</w:t>
      </w:r>
      <w:r w:rsidRPr="008658C8">
        <w:rPr>
          <w:rFonts w:hint="eastAsia"/>
          <w:sz w:val="24"/>
        </w:rPr>
        <w:t>[2021]</w:t>
      </w:r>
      <w:r w:rsidRPr="008658C8">
        <w:rPr>
          <w:rFonts w:hint="eastAsia"/>
          <w:sz w:val="24"/>
        </w:rPr>
        <w:t>第</w:t>
      </w:r>
      <w:r w:rsidRPr="008658C8">
        <w:rPr>
          <w:rFonts w:hint="eastAsia"/>
          <w:sz w:val="24"/>
        </w:rPr>
        <w:t>ZG</w:t>
      </w:r>
      <w:r w:rsidR="008658C8">
        <w:rPr>
          <w:rFonts w:hint="eastAsia"/>
          <w:sz w:val="24"/>
        </w:rPr>
        <w:t>1</w:t>
      </w:r>
      <w:r w:rsidR="008658C8">
        <w:rPr>
          <w:sz w:val="24"/>
        </w:rPr>
        <w:t>1697</w:t>
      </w:r>
      <w:r w:rsidRPr="008658C8">
        <w:rPr>
          <w:rFonts w:hint="eastAsia"/>
          <w:sz w:val="24"/>
        </w:rPr>
        <w:t>号）。</w:t>
      </w:r>
    </w:p>
    <w:p w14:paraId="7907B962" w14:textId="77777777" w:rsidR="000328C0" w:rsidRPr="003F38A5" w:rsidRDefault="000328C0" w:rsidP="000328C0">
      <w:pPr>
        <w:adjustRightInd w:val="0"/>
        <w:snapToGrid w:val="0"/>
        <w:spacing w:beforeLines="50" w:before="156" w:afterLines="50" w:after="156" w:line="360" w:lineRule="auto"/>
        <w:ind w:leftChars="50" w:left="105" w:rightChars="50" w:right="105" w:firstLineChars="200" w:firstLine="480"/>
        <w:rPr>
          <w:sz w:val="24"/>
        </w:rPr>
      </w:pPr>
      <w:r w:rsidRPr="008658C8">
        <w:rPr>
          <w:rFonts w:hint="eastAsia"/>
          <w:sz w:val="24"/>
        </w:rPr>
        <w:t>为本次重组之目的，根据相关规定，</w:t>
      </w:r>
      <w:proofErr w:type="gramStart"/>
      <w:r w:rsidRPr="008658C8">
        <w:rPr>
          <w:rFonts w:hint="eastAsia"/>
          <w:sz w:val="24"/>
        </w:rPr>
        <w:t>瓴盛科技</w:t>
      </w:r>
      <w:proofErr w:type="gramEnd"/>
      <w:r w:rsidRPr="008658C8">
        <w:rPr>
          <w:rFonts w:hint="eastAsia"/>
          <w:sz w:val="24"/>
        </w:rPr>
        <w:t>编制了</w:t>
      </w:r>
      <w:r w:rsidRPr="008658C8">
        <w:rPr>
          <w:rFonts w:hint="eastAsia"/>
          <w:sz w:val="24"/>
        </w:rPr>
        <w:t>2</w:t>
      </w:r>
      <w:r w:rsidRPr="008658C8">
        <w:rPr>
          <w:sz w:val="24"/>
        </w:rPr>
        <w:t>019</w:t>
      </w:r>
      <w:r w:rsidRPr="008658C8">
        <w:rPr>
          <w:rFonts w:hint="eastAsia"/>
          <w:sz w:val="24"/>
        </w:rPr>
        <w:t>年度、</w:t>
      </w:r>
      <w:r w:rsidRPr="008658C8">
        <w:rPr>
          <w:sz w:val="24"/>
        </w:rPr>
        <w:t>2020</w:t>
      </w:r>
      <w:r w:rsidRPr="008658C8">
        <w:rPr>
          <w:sz w:val="24"/>
        </w:rPr>
        <w:t>年</w:t>
      </w:r>
      <w:r w:rsidRPr="008658C8">
        <w:rPr>
          <w:rFonts w:hint="eastAsia"/>
          <w:sz w:val="24"/>
        </w:rPr>
        <w:t>度，</w:t>
      </w:r>
      <w:r w:rsidRPr="008658C8">
        <w:rPr>
          <w:rFonts w:hint="eastAsia"/>
          <w:sz w:val="24"/>
        </w:rPr>
        <w:t>2</w:t>
      </w:r>
      <w:r w:rsidRPr="008658C8">
        <w:rPr>
          <w:sz w:val="24"/>
        </w:rPr>
        <w:t>021</w:t>
      </w:r>
      <w:r w:rsidRPr="008658C8">
        <w:rPr>
          <w:rFonts w:hint="eastAsia"/>
          <w:sz w:val="24"/>
        </w:rPr>
        <w:t>年</w:t>
      </w:r>
      <w:r w:rsidRPr="008658C8">
        <w:rPr>
          <w:sz w:val="24"/>
        </w:rPr>
        <w:t>1-3</w:t>
      </w:r>
      <w:r w:rsidRPr="008658C8">
        <w:rPr>
          <w:sz w:val="24"/>
        </w:rPr>
        <w:t>月的财务报告，上述报告经毕马威华</w:t>
      </w:r>
      <w:proofErr w:type="gramStart"/>
      <w:r w:rsidRPr="00776AD0">
        <w:rPr>
          <w:sz w:val="24"/>
        </w:rPr>
        <w:t>振</w:t>
      </w:r>
      <w:proofErr w:type="gramEnd"/>
      <w:r w:rsidRPr="00776AD0">
        <w:rPr>
          <w:sz w:val="24"/>
        </w:rPr>
        <w:t>会计师事务所（特殊普通合伙）审计出具了《瓴盛科技有限公司审计报告》</w:t>
      </w:r>
      <w:r w:rsidRPr="00776AD0">
        <w:rPr>
          <w:rFonts w:hint="eastAsia"/>
          <w:sz w:val="24"/>
        </w:rPr>
        <w:t>（</w:t>
      </w:r>
      <w:proofErr w:type="gramStart"/>
      <w:r w:rsidRPr="0020141D">
        <w:rPr>
          <w:rFonts w:hint="eastAsia"/>
          <w:sz w:val="24"/>
        </w:rPr>
        <w:t>毕马威华振审字</w:t>
      </w:r>
      <w:proofErr w:type="gramEnd"/>
      <w:r w:rsidRPr="0020141D">
        <w:rPr>
          <w:rFonts w:hint="eastAsia"/>
          <w:sz w:val="24"/>
        </w:rPr>
        <w:t>第（</w:t>
      </w:r>
      <w:r w:rsidRPr="0020141D">
        <w:rPr>
          <w:rFonts w:hint="eastAsia"/>
          <w:sz w:val="24"/>
        </w:rPr>
        <w:t>2104386</w:t>
      </w:r>
      <w:r w:rsidRPr="0020141D">
        <w:rPr>
          <w:rFonts w:hint="eastAsia"/>
          <w:sz w:val="24"/>
        </w:rPr>
        <w:t>）号</w:t>
      </w:r>
      <w:r w:rsidRPr="00776AD0">
        <w:rPr>
          <w:rFonts w:hint="eastAsia"/>
          <w:sz w:val="24"/>
        </w:rPr>
        <w:t>）</w:t>
      </w:r>
      <w:r w:rsidRPr="0020141D">
        <w:rPr>
          <w:sz w:val="24"/>
        </w:rPr>
        <w:t>；中资资产评估有限公司对</w:t>
      </w:r>
      <w:proofErr w:type="gramStart"/>
      <w:r w:rsidRPr="0020141D">
        <w:rPr>
          <w:sz w:val="24"/>
        </w:rPr>
        <w:t>瓴盛科技</w:t>
      </w:r>
      <w:proofErr w:type="gramEnd"/>
      <w:r w:rsidRPr="0020141D">
        <w:rPr>
          <w:sz w:val="24"/>
        </w:rPr>
        <w:t>股东全部权益价值进行了评估并出具</w:t>
      </w:r>
      <w:r w:rsidRPr="00776AD0">
        <w:rPr>
          <w:sz w:val="24"/>
        </w:rPr>
        <w:t>《联芯科技有限公司拟转让瓴盛科技有限公司股权项目所涉及的瓴盛科技有限公司股东全部权益资产评估报告》（中资评报字（</w:t>
      </w:r>
      <w:r w:rsidRPr="00776AD0">
        <w:rPr>
          <w:sz w:val="24"/>
        </w:rPr>
        <w:t>2021</w:t>
      </w:r>
      <w:r w:rsidRPr="00776AD0">
        <w:rPr>
          <w:sz w:val="24"/>
        </w:rPr>
        <w:t>）</w:t>
      </w:r>
      <w:r w:rsidRPr="00776AD0">
        <w:rPr>
          <w:sz w:val="24"/>
        </w:rPr>
        <w:t>258</w:t>
      </w:r>
      <w:r w:rsidRPr="00776AD0">
        <w:rPr>
          <w:sz w:val="24"/>
        </w:rPr>
        <w:t>号）</w:t>
      </w:r>
      <w:r w:rsidRPr="0020141D">
        <w:rPr>
          <w:sz w:val="24"/>
        </w:rPr>
        <w:t>。</w:t>
      </w:r>
    </w:p>
    <w:p w14:paraId="15800333" w14:textId="4BAC6C04" w:rsidR="00346DBB" w:rsidRDefault="00A41B16" w:rsidP="003E062D">
      <w:pPr>
        <w:adjustRightInd w:val="0"/>
        <w:snapToGrid w:val="0"/>
        <w:spacing w:beforeLines="50" w:before="156" w:afterLines="50" w:after="156" w:line="360" w:lineRule="auto"/>
        <w:ind w:leftChars="50" w:left="105" w:rightChars="50" w:right="105" w:firstLineChars="200" w:firstLine="480"/>
        <w:rPr>
          <w:b/>
          <w:color w:val="000000"/>
          <w:sz w:val="24"/>
        </w:rPr>
      </w:pPr>
      <w:r>
        <w:rPr>
          <w:rFonts w:hint="eastAsia"/>
          <w:sz w:val="24"/>
        </w:rPr>
        <w:lastRenderedPageBreak/>
        <w:t>表决结果：同意</w:t>
      </w:r>
      <w:r>
        <w:rPr>
          <w:rFonts w:hint="eastAsia"/>
          <w:sz w:val="24"/>
        </w:rPr>
        <w:t>7</w:t>
      </w:r>
      <w:r>
        <w:rPr>
          <w:rFonts w:hint="eastAsia"/>
          <w:sz w:val="24"/>
        </w:rPr>
        <w:t>票，反对</w:t>
      </w:r>
      <w:r>
        <w:rPr>
          <w:rFonts w:hint="eastAsia"/>
          <w:sz w:val="24"/>
        </w:rPr>
        <w:t>0</w:t>
      </w:r>
      <w:r>
        <w:rPr>
          <w:rFonts w:hint="eastAsia"/>
          <w:sz w:val="24"/>
        </w:rPr>
        <w:t>票，弃权</w:t>
      </w:r>
      <w:r>
        <w:rPr>
          <w:rFonts w:hint="eastAsia"/>
          <w:sz w:val="24"/>
        </w:rPr>
        <w:t>0</w:t>
      </w:r>
      <w:r>
        <w:rPr>
          <w:rFonts w:hint="eastAsia"/>
          <w:sz w:val="24"/>
        </w:rPr>
        <w:t>票。</w:t>
      </w:r>
    </w:p>
    <w:p w14:paraId="0FE907FA" w14:textId="77777777" w:rsidR="00346DBB" w:rsidRDefault="00A41B16">
      <w:pPr>
        <w:adjustRightInd w:val="0"/>
        <w:snapToGrid w:val="0"/>
        <w:spacing w:beforeLines="50" w:before="156" w:afterLines="50" w:after="156" w:line="360" w:lineRule="auto"/>
        <w:ind w:rightChars="50" w:right="105" w:firstLineChars="177" w:firstLine="426"/>
        <w:rPr>
          <w:b/>
          <w:color w:val="000000"/>
          <w:sz w:val="24"/>
        </w:rPr>
      </w:pPr>
      <w:bookmarkStart w:id="22" w:name="_Hlk43375035"/>
      <w:r>
        <w:rPr>
          <w:rFonts w:hint="eastAsia"/>
          <w:b/>
          <w:color w:val="000000"/>
          <w:sz w:val="24"/>
        </w:rPr>
        <w:t>（</w:t>
      </w:r>
      <w:r>
        <w:rPr>
          <w:b/>
          <w:color w:val="000000"/>
          <w:sz w:val="24"/>
        </w:rPr>
        <w:t>十</w:t>
      </w:r>
      <w:r>
        <w:rPr>
          <w:rFonts w:hint="eastAsia"/>
          <w:b/>
          <w:color w:val="000000"/>
          <w:sz w:val="24"/>
        </w:rPr>
        <w:t>五）审议通过《</w:t>
      </w:r>
      <w:bookmarkStart w:id="23" w:name="_Hlk49983791"/>
      <w:r>
        <w:rPr>
          <w:rFonts w:hint="eastAsia"/>
          <w:b/>
          <w:color w:val="000000"/>
          <w:sz w:val="24"/>
        </w:rPr>
        <w:t>关于提请股东大会授权董事会办理本次交易有关事宜的议案</w:t>
      </w:r>
      <w:bookmarkEnd w:id="23"/>
      <w:r>
        <w:rPr>
          <w:rFonts w:hint="eastAsia"/>
          <w:b/>
          <w:color w:val="000000"/>
          <w:sz w:val="24"/>
        </w:rPr>
        <w:t>》</w:t>
      </w:r>
    </w:p>
    <w:p w14:paraId="2F5D7AA1" w14:textId="77777777" w:rsidR="008E3DF2" w:rsidRPr="003F38A5" w:rsidRDefault="008E3DF2" w:rsidP="008E3DF2">
      <w:pPr>
        <w:adjustRightInd w:val="0"/>
        <w:snapToGrid w:val="0"/>
        <w:spacing w:beforeLines="50" w:before="156" w:afterLines="50" w:after="156" w:line="360" w:lineRule="auto"/>
        <w:ind w:leftChars="50" w:left="105" w:rightChars="50" w:right="105" w:firstLineChars="200" w:firstLine="480"/>
        <w:rPr>
          <w:sz w:val="24"/>
        </w:rPr>
      </w:pPr>
      <w:bookmarkStart w:id="24" w:name="_Hlk46416557"/>
      <w:r w:rsidRPr="003F38A5">
        <w:rPr>
          <w:rFonts w:hint="eastAsia"/>
          <w:sz w:val="24"/>
        </w:rPr>
        <w:t>为保证本次重组有关事宜的顺利进行，公司董事会提请公司股东大会批准授权公司董事会处理本次重组相关事宜，包括但不限于：</w:t>
      </w:r>
    </w:p>
    <w:p w14:paraId="303645BC" w14:textId="77777777" w:rsidR="008E3DF2" w:rsidRPr="003F38A5" w:rsidRDefault="008E3DF2" w:rsidP="008E3DF2">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1</w:t>
      </w:r>
      <w:r w:rsidRPr="003F38A5">
        <w:rPr>
          <w:rFonts w:hint="eastAsia"/>
          <w:sz w:val="24"/>
        </w:rPr>
        <w:t>、根据法律、法规和规范性文件的规定及股东大会决议制定和实施本次重组的具体方案。</w:t>
      </w:r>
    </w:p>
    <w:p w14:paraId="2D1E0F92" w14:textId="77777777" w:rsidR="008E3DF2" w:rsidRPr="003F38A5" w:rsidRDefault="008E3DF2" w:rsidP="008E3DF2">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2</w:t>
      </w:r>
      <w:r w:rsidRPr="003F38A5">
        <w:rPr>
          <w:rFonts w:hint="eastAsia"/>
          <w:sz w:val="24"/>
        </w:rPr>
        <w:t>、如相关监管部门要求修订、完善相关方案，或根据监管部门的要求或反馈意见，对本次重组方案进行相应调整，如国家法律、法规或相关监管部门对上市公司重大资产重组有新的规定和要求，除涉及有关法律法规及《公司章程》规定须由股东大会重新表决的事项外，授权董事会对本次重组方案进行调整并继续办理本次重组相关事宜。</w:t>
      </w:r>
    </w:p>
    <w:p w14:paraId="75481872" w14:textId="77777777" w:rsidR="008E3DF2" w:rsidRPr="003F38A5" w:rsidRDefault="008E3DF2" w:rsidP="008E3DF2">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3</w:t>
      </w:r>
      <w:r w:rsidRPr="003F38A5">
        <w:rPr>
          <w:rFonts w:hint="eastAsia"/>
          <w:sz w:val="24"/>
        </w:rPr>
        <w:t>、修改、补充、签署、递交、呈报、执行与本次重组有关的所有协议、合同和文件，办理有关申报事宜。</w:t>
      </w:r>
    </w:p>
    <w:p w14:paraId="69DEC765" w14:textId="77777777" w:rsidR="008E3DF2" w:rsidRPr="003F38A5" w:rsidRDefault="008E3DF2" w:rsidP="008E3DF2">
      <w:pPr>
        <w:adjustRightInd w:val="0"/>
        <w:snapToGrid w:val="0"/>
        <w:spacing w:beforeLines="50" w:before="156" w:afterLines="50" w:after="156" w:line="360" w:lineRule="auto"/>
        <w:ind w:leftChars="50" w:left="105" w:rightChars="50" w:right="105" w:firstLineChars="200" w:firstLine="480"/>
        <w:rPr>
          <w:sz w:val="24"/>
        </w:rPr>
      </w:pPr>
      <w:r w:rsidRPr="003F38A5">
        <w:rPr>
          <w:rFonts w:hint="eastAsia"/>
          <w:sz w:val="24"/>
        </w:rPr>
        <w:t>4</w:t>
      </w:r>
      <w:r w:rsidRPr="003F38A5">
        <w:rPr>
          <w:rFonts w:hint="eastAsia"/>
          <w:sz w:val="24"/>
        </w:rPr>
        <w:t>、在本次重组完成后，办理有关政府审批和与本次重组相关的股权登记及工商变更登记等相关事宜。</w:t>
      </w:r>
    </w:p>
    <w:p w14:paraId="229462CE" w14:textId="77777777" w:rsidR="008E3DF2" w:rsidRPr="003F38A5" w:rsidRDefault="008E3DF2" w:rsidP="008E3DF2">
      <w:pPr>
        <w:adjustRightInd w:val="0"/>
        <w:snapToGrid w:val="0"/>
        <w:spacing w:beforeLines="50" w:before="156" w:afterLines="50" w:after="156" w:line="360" w:lineRule="auto"/>
        <w:ind w:leftChars="50" w:left="105" w:rightChars="50" w:right="105" w:firstLineChars="200" w:firstLine="480"/>
        <w:rPr>
          <w:sz w:val="24"/>
        </w:rPr>
      </w:pPr>
      <w:r w:rsidRPr="003F38A5">
        <w:rPr>
          <w:sz w:val="24"/>
        </w:rPr>
        <w:t>5</w:t>
      </w:r>
      <w:r w:rsidRPr="003F38A5">
        <w:rPr>
          <w:rFonts w:hint="eastAsia"/>
          <w:sz w:val="24"/>
        </w:rPr>
        <w:t>、授权董事会采取所有必要的行动，决定和办理与本次重组相关的其他一切事宜。</w:t>
      </w:r>
    </w:p>
    <w:p w14:paraId="319F4F01" w14:textId="77777777" w:rsidR="008E3DF2" w:rsidRPr="003F38A5" w:rsidRDefault="008E3DF2" w:rsidP="008E3DF2">
      <w:pPr>
        <w:adjustRightInd w:val="0"/>
        <w:snapToGrid w:val="0"/>
        <w:spacing w:beforeLines="50" w:before="156" w:afterLines="50" w:after="156" w:line="360" w:lineRule="auto"/>
        <w:ind w:leftChars="50" w:left="105" w:rightChars="50" w:right="105" w:firstLineChars="200" w:firstLine="480"/>
        <w:rPr>
          <w:sz w:val="24"/>
        </w:rPr>
      </w:pPr>
      <w:r w:rsidRPr="003F38A5">
        <w:rPr>
          <w:sz w:val="24"/>
        </w:rPr>
        <w:t>6</w:t>
      </w:r>
      <w:r w:rsidRPr="003F38A5">
        <w:rPr>
          <w:rFonts w:hint="eastAsia"/>
          <w:sz w:val="24"/>
        </w:rPr>
        <w:t>、上述授权自股东大会审议通过之日起</w:t>
      </w:r>
      <w:r w:rsidRPr="003F38A5">
        <w:rPr>
          <w:rFonts w:hint="eastAsia"/>
          <w:sz w:val="24"/>
        </w:rPr>
        <w:t>12</w:t>
      </w:r>
      <w:r w:rsidRPr="003F38A5">
        <w:rPr>
          <w:rFonts w:hint="eastAsia"/>
          <w:sz w:val="24"/>
        </w:rPr>
        <w:t>个月内有效。</w:t>
      </w:r>
    </w:p>
    <w:p w14:paraId="736635B6" w14:textId="6638BA43" w:rsidR="00346DBB" w:rsidRDefault="00A41B16" w:rsidP="003E062D">
      <w:pPr>
        <w:adjustRightInd w:val="0"/>
        <w:snapToGrid w:val="0"/>
        <w:spacing w:beforeLines="50" w:before="156" w:afterLines="50" w:after="156" w:line="360" w:lineRule="auto"/>
        <w:ind w:leftChars="50" w:left="105" w:rightChars="50" w:right="105" w:firstLineChars="200" w:firstLine="480"/>
      </w:pPr>
      <w:r>
        <w:rPr>
          <w:rFonts w:hint="eastAsia"/>
          <w:sz w:val="24"/>
        </w:rPr>
        <w:t>表决结果：同意</w:t>
      </w:r>
      <w:r>
        <w:rPr>
          <w:rFonts w:hint="eastAsia"/>
          <w:sz w:val="24"/>
        </w:rPr>
        <w:t>7</w:t>
      </w:r>
      <w:r>
        <w:rPr>
          <w:rFonts w:hint="eastAsia"/>
          <w:sz w:val="24"/>
        </w:rPr>
        <w:t>票，反对</w:t>
      </w:r>
      <w:r>
        <w:rPr>
          <w:rFonts w:hint="eastAsia"/>
          <w:sz w:val="24"/>
        </w:rPr>
        <w:t>0</w:t>
      </w:r>
      <w:r>
        <w:rPr>
          <w:rFonts w:hint="eastAsia"/>
          <w:sz w:val="24"/>
        </w:rPr>
        <w:t>票，弃权</w:t>
      </w:r>
      <w:r>
        <w:rPr>
          <w:rFonts w:hint="eastAsia"/>
          <w:sz w:val="24"/>
        </w:rPr>
        <w:t>0</w:t>
      </w:r>
      <w:r>
        <w:rPr>
          <w:rFonts w:hint="eastAsia"/>
          <w:sz w:val="24"/>
        </w:rPr>
        <w:t>票。</w:t>
      </w:r>
      <w:bookmarkStart w:id="25" w:name="_Hlk46416678"/>
      <w:bookmarkEnd w:id="24"/>
    </w:p>
    <w:bookmarkEnd w:id="22"/>
    <w:bookmarkEnd w:id="25"/>
    <w:p w14:paraId="33276ED2" w14:textId="0F73BE52" w:rsidR="00346DBB" w:rsidRDefault="00A41B16">
      <w:pPr>
        <w:adjustRightInd w:val="0"/>
        <w:snapToGrid w:val="0"/>
        <w:spacing w:beforeLines="50" w:before="156" w:afterLines="50" w:after="156" w:line="360" w:lineRule="auto"/>
        <w:ind w:rightChars="50" w:right="105" w:firstLineChars="177" w:firstLine="426"/>
        <w:rPr>
          <w:rFonts w:ascii="宋体" w:hAnsi="宋体"/>
          <w:b/>
          <w:bCs/>
          <w:color w:val="000000"/>
          <w:sz w:val="24"/>
        </w:rPr>
      </w:pPr>
      <w:r>
        <w:rPr>
          <w:rFonts w:ascii="宋体" w:hAnsi="宋体" w:hint="eastAsia"/>
          <w:b/>
          <w:bCs/>
          <w:color w:val="000000"/>
          <w:sz w:val="24"/>
        </w:rPr>
        <w:t>（十六）审议通过《</w:t>
      </w:r>
      <w:bookmarkStart w:id="26" w:name="_Hlk49983808"/>
      <w:r w:rsidR="008E3DF2" w:rsidRPr="008E3DF2">
        <w:rPr>
          <w:rFonts w:ascii="宋体" w:hAnsi="宋体" w:hint="eastAsia"/>
          <w:b/>
          <w:bCs/>
          <w:color w:val="000000"/>
          <w:sz w:val="24"/>
        </w:rPr>
        <w:t>关于暂不召开股东大会会议审议本次重组相关事项的议案</w:t>
      </w:r>
      <w:bookmarkEnd w:id="26"/>
      <w:r>
        <w:rPr>
          <w:rFonts w:ascii="宋体" w:hAnsi="宋体" w:hint="eastAsia"/>
          <w:b/>
          <w:bCs/>
          <w:color w:val="000000"/>
          <w:sz w:val="24"/>
        </w:rPr>
        <w:t>》</w:t>
      </w:r>
    </w:p>
    <w:p w14:paraId="4255590A" w14:textId="58254F72" w:rsidR="008E3DF2" w:rsidRPr="003F38A5" w:rsidRDefault="008E3DF2" w:rsidP="008E3DF2">
      <w:pPr>
        <w:adjustRightInd w:val="0"/>
        <w:snapToGrid w:val="0"/>
        <w:spacing w:beforeLines="50" w:before="156" w:afterLines="50" w:after="156" w:line="360" w:lineRule="auto"/>
        <w:ind w:leftChars="50" w:left="105" w:rightChars="50" w:right="105" w:firstLineChars="225" w:firstLine="540"/>
        <w:rPr>
          <w:sz w:val="24"/>
        </w:rPr>
      </w:pPr>
      <w:r w:rsidRPr="003F38A5">
        <w:rPr>
          <w:rFonts w:hint="eastAsia"/>
          <w:sz w:val="24"/>
        </w:rPr>
        <w:t>鉴于本次重组涉及的在</w:t>
      </w:r>
      <w:r w:rsidR="000328C0">
        <w:rPr>
          <w:rFonts w:hint="eastAsia"/>
          <w:sz w:val="24"/>
        </w:rPr>
        <w:t>广联中心</w:t>
      </w:r>
      <w:r w:rsidRPr="003F38A5">
        <w:rPr>
          <w:rFonts w:hint="eastAsia"/>
          <w:sz w:val="24"/>
        </w:rPr>
        <w:t>公开</w:t>
      </w:r>
      <w:proofErr w:type="gramStart"/>
      <w:r w:rsidRPr="003F38A5">
        <w:rPr>
          <w:rFonts w:hint="eastAsia"/>
          <w:sz w:val="24"/>
        </w:rPr>
        <w:t>征集受</w:t>
      </w:r>
      <w:proofErr w:type="gramEnd"/>
      <w:r w:rsidRPr="003F38A5">
        <w:rPr>
          <w:rFonts w:hint="eastAsia"/>
          <w:sz w:val="24"/>
        </w:rPr>
        <w:t>让方程序尚未完成，董事会决定暂不召开公司股东大会会议。待前述工作完成后，公司将再次召开董事会会议对本次重组相关事项进行审议，并发</w:t>
      </w:r>
      <w:proofErr w:type="gramStart"/>
      <w:r w:rsidRPr="003F38A5">
        <w:rPr>
          <w:rFonts w:hint="eastAsia"/>
          <w:sz w:val="24"/>
        </w:rPr>
        <w:t>出召开</w:t>
      </w:r>
      <w:proofErr w:type="gramEnd"/>
      <w:r w:rsidRPr="003F38A5">
        <w:rPr>
          <w:rFonts w:hint="eastAsia"/>
          <w:sz w:val="24"/>
        </w:rPr>
        <w:t>股东大会会议的通知，提请股东大会对上述议案及关于本次重组的其他相关事项进行审议。</w:t>
      </w:r>
    </w:p>
    <w:p w14:paraId="63021402" w14:textId="77777777" w:rsidR="00346DBB" w:rsidRDefault="00A41B16">
      <w:pPr>
        <w:widowControl/>
        <w:spacing w:beforeLines="50" w:before="156" w:afterLines="50" w:after="156" w:line="360" w:lineRule="auto"/>
        <w:ind w:leftChars="50" w:left="105" w:rightChars="50" w:right="105" w:firstLineChars="200" w:firstLine="480"/>
        <w:jc w:val="left"/>
        <w:rPr>
          <w:rFonts w:ascii="宋体" w:hAnsi="宋体"/>
          <w:sz w:val="24"/>
        </w:rPr>
      </w:pPr>
      <w:r>
        <w:rPr>
          <w:rFonts w:hint="eastAsia"/>
          <w:sz w:val="24"/>
        </w:rPr>
        <w:lastRenderedPageBreak/>
        <w:t>表决情况：同意</w:t>
      </w:r>
      <w:r>
        <w:rPr>
          <w:rFonts w:hint="eastAsia"/>
          <w:sz w:val="24"/>
        </w:rPr>
        <w:t>7</w:t>
      </w:r>
      <w:r>
        <w:rPr>
          <w:rFonts w:hint="eastAsia"/>
          <w:sz w:val="24"/>
        </w:rPr>
        <w:t>票，反对</w:t>
      </w:r>
      <w:r>
        <w:rPr>
          <w:rFonts w:hint="eastAsia"/>
          <w:sz w:val="24"/>
        </w:rPr>
        <w:t>0</w:t>
      </w:r>
      <w:r>
        <w:rPr>
          <w:rFonts w:hint="eastAsia"/>
          <w:sz w:val="24"/>
        </w:rPr>
        <w:t>票，弃权</w:t>
      </w:r>
      <w:r>
        <w:rPr>
          <w:rFonts w:hint="eastAsia"/>
          <w:sz w:val="24"/>
        </w:rPr>
        <w:t>0</w:t>
      </w:r>
      <w:r>
        <w:rPr>
          <w:rFonts w:hint="eastAsia"/>
          <w:sz w:val="24"/>
        </w:rPr>
        <w:t>票。</w:t>
      </w:r>
      <w:r>
        <w:rPr>
          <w:rFonts w:hint="eastAsia"/>
          <w:sz w:val="24"/>
        </w:rPr>
        <w:t xml:space="preserve">  </w:t>
      </w:r>
    </w:p>
    <w:bookmarkEnd w:id="5"/>
    <w:p w14:paraId="61C67DE5" w14:textId="77777777" w:rsidR="00346DBB" w:rsidRDefault="00346DBB">
      <w:pPr>
        <w:widowControl/>
        <w:spacing w:beforeLines="50" w:before="156" w:afterLines="50" w:after="156" w:line="300" w:lineRule="auto"/>
        <w:ind w:firstLine="480"/>
        <w:rPr>
          <w:sz w:val="24"/>
        </w:rPr>
      </w:pPr>
    </w:p>
    <w:p w14:paraId="16D8ACFC" w14:textId="77777777" w:rsidR="00346DBB" w:rsidRDefault="00A41B16">
      <w:pPr>
        <w:widowControl/>
        <w:spacing w:beforeLines="50" w:before="156" w:afterLines="50" w:after="156" w:line="300" w:lineRule="auto"/>
        <w:ind w:firstLine="480"/>
        <w:rPr>
          <w:sz w:val="24"/>
        </w:rPr>
      </w:pPr>
      <w:r>
        <w:rPr>
          <w:rFonts w:hint="eastAsia"/>
          <w:sz w:val="24"/>
        </w:rPr>
        <w:t>特此公告。</w:t>
      </w:r>
    </w:p>
    <w:p w14:paraId="1170FD84" w14:textId="77777777" w:rsidR="00346DBB" w:rsidRDefault="00346DBB">
      <w:pPr>
        <w:widowControl/>
        <w:spacing w:beforeLines="50" w:before="156" w:afterLines="50" w:after="156" w:line="300" w:lineRule="auto"/>
        <w:ind w:firstLine="480"/>
        <w:rPr>
          <w:sz w:val="24"/>
        </w:rPr>
      </w:pPr>
    </w:p>
    <w:p w14:paraId="36BA6CBF" w14:textId="77777777" w:rsidR="00346DBB" w:rsidRDefault="00346DBB">
      <w:pPr>
        <w:spacing w:beforeLines="50" w:before="156" w:afterLines="50" w:after="156" w:line="360" w:lineRule="auto"/>
        <w:ind w:rightChars="50" w:right="105" w:firstLine="480"/>
        <w:jc w:val="right"/>
        <w:rPr>
          <w:color w:val="000000"/>
          <w:sz w:val="24"/>
        </w:rPr>
      </w:pPr>
    </w:p>
    <w:p w14:paraId="28EAB348" w14:textId="77777777" w:rsidR="00346DBB" w:rsidRDefault="00A41B16">
      <w:pPr>
        <w:spacing w:beforeLines="50" w:before="156" w:afterLines="50" w:after="156" w:line="360" w:lineRule="auto"/>
        <w:ind w:rightChars="50" w:right="105" w:firstLine="480"/>
        <w:jc w:val="right"/>
        <w:rPr>
          <w:color w:val="000000"/>
          <w:sz w:val="24"/>
        </w:rPr>
      </w:pPr>
      <w:r>
        <w:rPr>
          <w:rFonts w:hint="eastAsia"/>
          <w:color w:val="000000"/>
          <w:sz w:val="24"/>
        </w:rPr>
        <w:t>大唐电信科技股份有限公司董事会</w:t>
      </w:r>
    </w:p>
    <w:p w14:paraId="4EEC871B" w14:textId="0875370C" w:rsidR="00346DBB" w:rsidRDefault="00A41B16">
      <w:pPr>
        <w:spacing w:beforeLines="50" w:before="156" w:afterLines="50" w:after="156" w:line="360" w:lineRule="auto"/>
        <w:ind w:rightChars="50" w:right="105" w:firstLine="480"/>
        <w:jc w:val="right"/>
        <w:rPr>
          <w:color w:val="000000"/>
          <w:sz w:val="24"/>
        </w:rPr>
      </w:pPr>
      <w:r>
        <w:rPr>
          <w:color w:val="000000"/>
          <w:sz w:val="24"/>
        </w:rPr>
        <w:t>2021</w:t>
      </w:r>
      <w:r>
        <w:rPr>
          <w:color w:val="000000"/>
          <w:sz w:val="24"/>
        </w:rPr>
        <w:t>年</w:t>
      </w:r>
      <w:r w:rsidR="00D10A52">
        <w:rPr>
          <w:rFonts w:hint="eastAsia"/>
          <w:color w:val="000000"/>
          <w:sz w:val="24"/>
        </w:rPr>
        <w:t>7</w:t>
      </w:r>
      <w:r>
        <w:rPr>
          <w:color w:val="000000"/>
          <w:sz w:val="24"/>
        </w:rPr>
        <w:t>月</w:t>
      </w:r>
      <w:r w:rsidR="003D0FF9">
        <w:rPr>
          <w:color w:val="000000"/>
          <w:sz w:val="24"/>
        </w:rPr>
        <w:t>3</w:t>
      </w:r>
      <w:r>
        <w:rPr>
          <w:color w:val="000000"/>
          <w:sz w:val="24"/>
        </w:rPr>
        <w:t>日</w:t>
      </w:r>
    </w:p>
    <w:p w14:paraId="6307E841" w14:textId="77777777" w:rsidR="00346DBB" w:rsidRDefault="00346DBB">
      <w:pPr>
        <w:spacing w:beforeLines="50" w:before="156" w:afterLines="50" w:after="156" w:line="360" w:lineRule="auto"/>
        <w:ind w:rightChars="50" w:right="105" w:firstLine="480"/>
        <w:jc w:val="right"/>
        <w:rPr>
          <w:color w:val="000000"/>
          <w:sz w:val="24"/>
        </w:rPr>
      </w:pPr>
    </w:p>
    <w:p w14:paraId="4165F076" w14:textId="77777777" w:rsidR="00346DBB" w:rsidRDefault="00346DBB"/>
    <w:bookmarkEnd w:id="0"/>
    <w:p w14:paraId="7EC6B974" w14:textId="77777777" w:rsidR="00346DBB" w:rsidRDefault="00346DBB"/>
    <w:sectPr w:rsidR="00346DB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2166D" w14:textId="77777777" w:rsidR="0030525C" w:rsidRDefault="0030525C">
      <w:r>
        <w:separator/>
      </w:r>
    </w:p>
  </w:endnote>
  <w:endnote w:type="continuationSeparator" w:id="0">
    <w:p w14:paraId="391552E6" w14:textId="77777777" w:rsidR="0030525C" w:rsidRDefault="0030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7756"/>
    </w:sdtPr>
    <w:sdtEndPr/>
    <w:sdtContent>
      <w:p w14:paraId="2C3563B3" w14:textId="77777777" w:rsidR="00346DBB" w:rsidRDefault="00A41B16">
        <w:pPr>
          <w:pStyle w:val="a6"/>
          <w:jc w:val="center"/>
        </w:pPr>
        <w:r>
          <w:fldChar w:fldCharType="begin"/>
        </w:r>
        <w:r>
          <w:instrText xml:space="preserve"> PAGE   \* MERGEFORMAT </w:instrText>
        </w:r>
        <w:r>
          <w:fldChar w:fldCharType="separate"/>
        </w:r>
        <w:r w:rsidR="000D672D" w:rsidRPr="000D672D">
          <w:rPr>
            <w:noProof/>
            <w:lang w:val="zh-CN"/>
          </w:rPr>
          <w:t>1</w:t>
        </w:r>
        <w:r>
          <w:rPr>
            <w:lang w:val="zh-CN"/>
          </w:rPr>
          <w:fldChar w:fldCharType="end"/>
        </w:r>
      </w:p>
    </w:sdtContent>
  </w:sdt>
  <w:p w14:paraId="173EA658" w14:textId="77777777" w:rsidR="00346DBB" w:rsidRDefault="00346D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F59F8" w14:textId="77777777" w:rsidR="0030525C" w:rsidRDefault="0030525C">
      <w:r>
        <w:separator/>
      </w:r>
    </w:p>
  </w:footnote>
  <w:footnote w:type="continuationSeparator" w:id="0">
    <w:p w14:paraId="1E822DC0" w14:textId="77777777" w:rsidR="0030525C" w:rsidRDefault="00305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29"/>
    <w:rsid w:val="00000126"/>
    <w:rsid w:val="0000060E"/>
    <w:rsid w:val="000243C1"/>
    <w:rsid w:val="0003216F"/>
    <w:rsid w:val="000324CB"/>
    <w:rsid w:val="000328C0"/>
    <w:rsid w:val="00034B6C"/>
    <w:rsid w:val="000354E7"/>
    <w:rsid w:val="00041392"/>
    <w:rsid w:val="00042C29"/>
    <w:rsid w:val="00050E65"/>
    <w:rsid w:val="000531A5"/>
    <w:rsid w:val="000540F4"/>
    <w:rsid w:val="0005493D"/>
    <w:rsid w:val="000648B1"/>
    <w:rsid w:val="00065395"/>
    <w:rsid w:val="0007239E"/>
    <w:rsid w:val="00077617"/>
    <w:rsid w:val="00094745"/>
    <w:rsid w:val="000B5D40"/>
    <w:rsid w:val="000B6FFB"/>
    <w:rsid w:val="000C5758"/>
    <w:rsid w:val="000C70B6"/>
    <w:rsid w:val="000D55F3"/>
    <w:rsid w:val="000D672D"/>
    <w:rsid w:val="000E1858"/>
    <w:rsid w:val="000F38CA"/>
    <w:rsid w:val="00110D42"/>
    <w:rsid w:val="00113CC8"/>
    <w:rsid w:val="00116797"/>
    <w:rsid w:val="00127FBB"/>
    <w:rsid w:val="001305CC"/>
    <w:rsid w:val="00131ACE"/>
    <w:rsid w:val="00133AC6"/>
    <w:rsid w:val="00135AA1"/>
    <w:rsid w:val="001400E6"/>
    <w:rsid w:val="00141866"/>
    <w:rsid w:val="001500A5"/>
    <w:rsid w:val="0017062D"/>
    <w:rsid w:val="00173E1C"/>
    <w:rsid w:val="00181E52"/>
    <w:rsid w:val="0018353A"/>
    <w:rsid w:val="00186CA7"/>
    <w:rsid w:val="001A0F7C"/>
    <w:rsid w:val="001A1F9C"/>
    <w:rsid w:val="001B185F"/>
    <w:rsid w:val="001C600D"/>
    <w:rsid w:val="001D0E69"/>
    <w:rsid w:val="001D7354"/>
    <w:rsid w:val="001F06D1"/>
    <w:rsid w:val="001F1BBE"/>
    <w:rsid w:val="00212D07"/>
    <w:rsid w:val="00214B5E"/>
    <w:rsid w:val="00220C93"/>
    <w:rsid w:val="0022203A"/>
    <w:rsid w:val="00222590"/>
    <w:rsid w:val="00233EAA"/>
    <w:rsid w:val="00236DA0"/>
    <w:rsid w:val="0024067D"/>
    <w:rsid w:val="00246FEF"/>
    <w:rsid w:val="00251969"/>
    <w:rsid w:val="002645A6"/>
    <w:rsid w:val="002662C8"/>
    <w:rsid w:val="00266A39"/>
    <w:rsid w:val="0027296B"/>
    <w:rsid w:val="00282363"/>
    <w:rsid w:val="00286FE8"/>
    <w:rsid w:val="00290F8E"/>
    <w:rsid w:val="00292CA2"/>
    <w:rsid w:val="002B6125"/>
    <w:rsid w:val="002C4D47"/>
    <w:rsid w:val="002D2D23"/>
    <w:rsid w:val="002D4081"/>
    <w:rsid w:val="002D47F8"/>
    <w:rsid w:val="002E3606"/>
    <w:rsid w:val="003026CF"/>
    <w:rsid w:val="0030525C"/>
    <w:rsid w:val="00314B10"/>
    <w:rsid w:val="003226DD"/>
    <w:rsid w:val="00330531"/>
    <w:rsid w:val="0033167F"/>
    <w:rsid w:val="00334C2B"/>
    <w:rsid w:val="00346DBB"/>
    <w:rsid w:val="003534E8"/>
    <w:rsid w:val="003546CB"/>
    <w:rsid w:val="00354B93"/>
    <w:rsid w:val="0036685C"/>
    <w:rsid w:val="00370294"/>
    <w:rsid w:val="00371707"/>
    <w:rsid w:val="00384A67"/>
    <w:rsid w:val="003A53F6"/>
    <w:rsid w:val="003A727F"/>
    <w:rsid w:val="003A7F9E"/>
    <w:rsid w:val="003B205C"/>
    <w:rsid w:val="003D0FF9"/>
    <w:rsid w:val="003D2A9E"/>
    <w:rsid w:val="003D5769"/>
    <w:rsid w:val="003E062D"/>
    <w:rsid w:val="003E1DD0"/>
    <w:rsid w:val="003E699B"/>
    <w:rsid w:val="003F115C"/>
    <w:rsid w:val="00400E4C"/>
    <w:rsid w:val="00404DFB"/>
    <w:rsid w:val="00420D72"/>
    <w:rsid w:val="00421A00"/>
    <w:rsid w:val="004245E6"/>
    <w:rsid w:val="00442085"/>
    <w:rsid w:val="0044369B"/>
    <w:rsid w:val="00444B9D"/>
    <w:rsid w:val="004547EB"/>
    <w:rsid w:val="00465111"/>
    <w:rsid w:val="00476B06"/>
    <w:rsid w:val="00481B4B"/>
    <w:rsid w:val="004820DA"/>
    <w:rsid w:val="004904A8"/>
    <w:rsid w:val="00490ECC"/>
    <w:rsid w:val="004A345B"/>
    <w:rsid w:val="004B174B"/>
    <w:rsid w:val="004B72FA"/>
    <w:rsid w:val="004D08BC"/>
    <w:rsid w:val="004D2514"/>
    <w:rsid w:val="004E06C7"/>
    <w:rsid w:val="004E7D7E"/>
    <w:rsid w:val="00501DD5"/>
    <w:rsid w:val="005034CC"/>
    <w:rsid w:val="0051504B"/>
    <w:rsid w:val="00520C99"/>
    <w:rsid w:val="00536FF1"/>
    <w:rsid w:val="00547C99"/>
    <w:rsid w:val="00556273"/>
    <w:rsid w:val="00563B19"/>
    <w:rsid w:val="00585FED"/>
    <w:rsid w:val="00590127"/>
    <w:rsid w:val="005933C7"/>
    <w:rsid w:val="00594589"/>
    <w:rsid w:val="00596748"/>
    <w:rsid w:val="005A022A"/>
    <w:rsid w:val="005A23D0"/>
    <w:rsid w:val="005A407F"/>
    <w:rsid w:val="005B16DC"/>
    <w:rsid w:val="005B2434"/>
    <w:rsid w:val="005B71F0"/>
    <w:rsid w:val="005F3DE7"/>
    <w:rsid w:val="00601537"/>
    <w:rsid w:val="00610CAF"/>
    <w:rsid w:val="00630360"/>
    <w:rsid w:val="006308E1"/>
    <w:rsid w:val="00643BE7"/>
    <w:rsid w:val="00644744"/>
    <w:rsid w:val="00645F24"/>
    <w:rsid w:val="00654B9F"/>
    <w:rsid w:val="00667DBD"/>
    <w:rsid w:val="00682ABC"/>
    <w:rsid w:val="00686C1A"/>
    <w:rsid w:val="00691823"/>
    <w:rsid w:val="006A1616"/>
    <w:rsid w:val="006A261C"/>
    <w:rsid w:val="006A2CB1"/>
    <w:rsid w:val="006B48FD"/>
    <w:rsid w:val="006B78DA"/>
    <w:rsid w:val="006C1773"/>
    <w:rsid w:val="006D1A9E"/>
    <w:rsid w:val="006D6322"/>
    <w:rsid w:val="006E4D98"/>
    <w:rsid w:val="006E7896"/>
    <w:rsid w:val="00701BD0"/>
    <w:rsid w:val="00701E9C"/>
    <w:rsid w:val="0070518D"/>
    <w:rsid w:val="00711522"/>
    <w:rsid w:val="00717B3A"/>
    <w:rsid w:val="00721195"/>
    <w:rsid w:val="00727761"/>
    <w:rsid w:val="00736D18"/>
    <w:rsid w:val="00741B4B"/>
    <w:rsid w:val="007431F1"/>
    <w:rsid w:val="007436FA"/>
    <w:rsid w:val="007572E9"/>
    <w:rsid w:val="00761DA7"/>
    <w:rsid w:val="00780D16"/>
    <w:rsid w:val="007978BE"/>
    <w:rsid w:val="007A2614"/>
    <w:rsid w:val="007A5B6D"/>
    <w:rsid w:val="007A780C"/>
    <w:rsid w:val="007A7C1F"/>
    <w:rsid w:val="007B1A36"/>
    <w:rsid w:val="007B6522"/>
    <w:rsid w:val="007C4287"/>
    <w:rsid w:val="007E24FE"/>
    <w:rsid w:val="007F34FE"/>
    <w:rsid w:val="007F53AD"/>
    <w:rsid w:val="00800425"/>
    <w:rsid w:val="00802229"/>
    <w:rsid w:val="008076E0"/>
    <w:rsid w:val="008105D7"/>
    <w:rsid w:val="00813212"/>
    <w:rsid w:val="00831012"/>
    <w:rsid w:val="00831861"/>
    <w:rsid w:val="008450EA"/>
    <w:rsid w:val="00850B33"/>
    <w:rsid w:val="008602B6"/>
    <w:rsid w:val="008658C8"/>
    <w:rsid w:val="008678CA"/>
    <w:rsid w:val="00870424"/>
    <w:rsid w:val="008713B4"/>
    <w:rsid w:val="0087772C"/>
    <w:rsid w:val="0088661E"/>
    <w:rsid w:val="0089081E"/>
    <w:rsid w:val="00893312"/>
    <w:rsid w:val="00897DF6"/>
    <w:rsid w:val="008A1CBF"/>
    <w:rsid w:val="008A1D73"/>
    <w:rsid w:val="008B3C76"/>
    <w:rsid w:val="008B71A1"/>
    <w:rsid w:val="008D50CB"/>
    <w:rsid w:val="008E3DF2"/>
    <w:rsid w:val="008E425A"/>
    <w:rsid w:val="008E4958"/>
    <w:rsid w:val="00905143"/>
    <w:rsid w:val="00915B6B"/>
    <w:rsid w:val="00916C96"/>
    <w:rsid w:val="00921F74"/>
    <w:rsid w:val="00923082"/>
    <w:rsid w:val="0092549F"/>
    <w:rsid w:val="00925B88"/>
    <w:rsid w:val="009268F4"/>
    <w:rsid w:val="00931033"/>
    <w:rsid w:val="0093485C"/>
    <w:rsid w:val="00947D72"/>
    <w:rsid w:val="00991D5E"/>
    <w:rsid w:val="009A0155"/>
    <w:rsid w:val="009B0747"/>
    <w:rsid w:val="009C1E21"/>
    <w:rsid w:val="009D11CB"/>
    <w:rsid w:val="009E130F"/>
    <w:rsid w:val="009E244F"/>
    <w:rsid w:val="009E6C0F"/>
    <w:rsid w:val="009F09FB"/>
    <w:rsid w:val="009F2292"/>
    <w:rsid w:val="009F2325"/>
    <w:rsid w:val="009F2558"/>
    <w:rsid w:val="009F5082"/>
    <w:rsid w:val="00A01A9C"/>
    <w:rsid w:val="00A01C60"/>
    <w:rsid w:val="00A039E5"/>
    <w:rsid w:val="00A10715"/>
    <w:rsid w:val="00A162AF"/>
    <w:rsid w:val="00A16707"/>
    <w:rsid w:val="00A26C4C"/>
    <w:rsid w:val="00A27D12"/>
    <w:rsid w:val="00A322E0"/>
    <w:rsid w:val="00A41B16"/>
    <w:rsid w:val="00A4666B"/>
    <w:rsid w:val="00A52F3C"/>
    <w:rsid w:val="00A56734"/>
    <w:rsid w:val="00A82942"/>
    <w:rsid w:val="00A944B8"/>
    <w:rsid w:val="00AB2063"/>
    <w:rsid w:val="00AF2211"/>
    <w:rsid w:val="00AF4A27"/>
    <w:rsid w:val="00B062AB"/>
    <w:rsid w:val="00B239C8"/>
    <w:rsid w:val="00B31208"/>
    <w:rsid w:val="00B3448B"/>
    <w:rsid w:val="00B402A4"/>
    <w:rsid w:val="00B41917"/>
    <w:rsid w:val="00B6354E"/>
    <w:rsid w:val="00B775DA"/>
    <w:rsid w:val="00B84125"/>
    <w:rsid w:val="00BA1394"/>
    <w:rsid w:val="00BA6F23"/>
    <w:rsid w:val="00BA7952"/>
    <w:rsid w:val="00BB543B"/>
    <w:rsid w:val="00BC4F05"/>
    <w:rsid w:val="00BD1793"/>
    <w:rsid w:val="00BE79EB"/>
    <w:rsid w:val="00BF0398"/>
    <w:rsid w:val="00C10FF5"/>
    <w:rsid w:val="00C12D79"/>
    <w:rsid w:val="00C1737C"/>
    <w:rsid w:val="00C22760"/>
    <w:rsid w:val="00C2381D"/>
    <w:rsid w:val="00C262B5"/>
    <w:rsid w:val="00C314CF"/>
    <w:rsid w:val="00C3262E"/>
    <w:rsid w:val="00C46D8C"/>
    <w:rsid w:val="00C57558"/>
    <w:rsid w:val="00C65C80"/>
    <w:rsid w:val="00C7133F"/>
    <w:rsid w:val="00C80A3E"/>
    <w:rsid w:val="00C8636D"/>
    <w:rsid w:val="00C87F02"/>
    <w:rsid w:val="00C91869"/>
    <w:rsid w:val="00CA0062"/>
    <w:rsid w:val="00CA1FA0"/>
    <w:rsid w:val="00CA7C13"/>
    <w:rsid w:val="00CB0233"/>
    <w:rsid w:val="00CB63FE"/>
    <w:rsid w:val="00CC5407"/>
    <w:rsid w:val="00CD62C4"/>
    <w:rsid w:val="00CD64B6"/>
    <w:rsid w:val="00D00C96"/>
    <w:rsid w:val="00D042F5"/>
    <w:rsid w:val="00D10A52"/>
    <w:rsid w:val="00D1779F"/>
    <w:rsid w:val="00D27C60"/>
    <w:rsid w:val="00D35185"/>
    <w:rsid w:val="00D410AF"/>
    <w:rsid w:val="00D415F5"/>
    <w:rsid w:val="00D4455B"/>
    <w:rsid w:val="00D4480C"/>
    <w:rsid w:val="00D51C1B"/>
    <w:rsid w:val="00D52E79"/>
    <w:rsid w:val="00D52F1F"/>
    <w:rsid w:val="00D64EB9"/>
    <w:rsid w:val="00D8509C"/>
    <w:rsid w:val="00D87132"/>
    <w:rsid w:val="00D95DB7"/>
    <w:rsid w:val="00D96B5D"/>
    <w:rsid w:val="00DB2562"/>
    <w:rsid w:val="00DB6318"/>
    <w:rsid w:val="00DC1B78"/>
    <w:rsid w:val="00DC30C0"/>
    <w:rsid w:val="00DD0D59"/>
    <w:rsid w:val="00DD2FEF"/>
    <w:rsid w:val="00DD30AA"/>
    <w:rsid w:val="00DD3D42"/>
    <w:rsid w:val="00DE1634"/>
    <w:rsid w:val="00DE68B2"/>
    <w:rsid w:val="00E07037"/>
    <w:rsid w:val="00E20A61"/>
    <w:rsid w:val="00E23E69"/>
    <w:rsid w:val="00E31967"/>
    <w:rsid w:val="00E31B96"/>
    <w:rsid w:val="00E33A13"/>
    <w:rsid w:val="00E3567C"/>
    <w:rsid w:val="00E35715"/>
    <w:rsid w:val="00E51E1B"/>
    <w:rsid w:val="00E7210C"/>
    <w:rsid w:val="00E722E8"/>
    <w:rsid w:val="00E74DB4"/>
    <w:rsid w:val="00E75E18"/>
    <w:rsid w:val="00E83228"/>
    <w:rsid w:val="00E85D02"/>
    <w:rsid w:val="00E955E8"/>
    <w:rsid w:val="00E96D22"/>
    <w:rsid w:val="00EA073C"/>
    <w:rsid w:val="00EA1397"/>
    <w:rsid w:val="00EA441A"/>
    <w:rsid w:val="00EA6D8F"/>
    <w:rsid w:val="00EB4571"/>
    <w:rsid w:val="00EC69F9"/>
    <w:rsid w:val="00EC73A4"/>
    <w:rsid w:val="00ED5F60"/>
    <w:rsid w:val="00F2618F"/>
    <w:rsid w:val="00F300E0"/>
    <w:rsid w:val="00F35D81"/>
    <w:rsid w:val="00F40694"/>
    <w:rsid w:val="00F41D1E"/>
    <w:rsid w:val="00F45AF3"/>
    <w:rsid w:val="00F672D0"/>
    <w:rsid w:val="00F858E0"/>
    <w:rsid w:val="00FA7CBE"/>
    <w:rsid w:val="00FB3D4C"/>
    <w:rsid w:val="00FB4A22"/>
    <w:rsid w:val="00FD3BD2"/>
    <w:rsid w:val="00FE4C20"/>
    <w:rsid w:val="00FF3E6D"/>
    <w:rsid w:val="284B31CD"/>
    <w:rsid w:val="65B97F23"/>
    <w:rsid w:val="69620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2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C4C"/>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autoSpaceDE w:val="0"/>
      <w:autoSpaceDN w:val="0"/>
      <w:spacing w:before="135"/>
      <w:ind w:left="120"/>
      <w:jc w:val="left"/>
      <w:outlineLvl w:val="0"/>
    </w:pPr>
    <w:rPr>
      <w:rFonts w:ascii="宋体" w:hAnsi="宋体" w:cs="宋体"/>
      <w:b/>
      <w:bCs/>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unhideWhenUsed/>
    <w:qFormat/>
    <w:pPr>
      <w:jc w:val="left"/>
    </w:pPr>
    <w:rPr>
      <w:szCs w:val="22"/>
    </w:rPr>
  </w:style>
  <w:style w:type="paragraph" w:styleId="a4">
    <w:name w:val="Body Text"/>
    <w:basedOn w:val="a"/>
    <w:link w:val="Char"/>
    <w:uiPriority w:val="1"/>
    <w:qFormat/>
    <w:pPr>
      <w:autoSpaceDE w:val="0"/>
      <w:autoSpaceDN w:val="0"/>
      <w:spacing w:before="36"/>
      <w:ind w:left="120"/>
      <w:jc w:val="left"/>
    </w:pPr>
    <w:rPr>
      <w:rFonts w:ascii="宋体" w:hAnsi="宋体" w:cs="宋体"/>
      <w:kern w:val="0"/>
      <w:sz w:val="24"/>
      <w:lang w:eastAsia="en-US"/>
    </w:rPr>
  </w:style>
  <w:style w:type="paragraph" w:styleId="a5">
    <w:name w:val="Balloon Text"/>
    <w:basedOn w:val="a"/>
    <w:link w:val="Char0"/>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4"/>
    <w:uiPriority w:val="99"/>
    <w:semiHidden/>
    <w:unhideWhenUsed/>
    <w:rPr>
      <w:b/>
      <w:bCs/>
      <w:szCs w:val="24"/>
    </w:rPr>
  </w:style>
  <w:style w:type="table" w:styleId="aa">
    <w:name w:val="Table Grid"/>
    <w:basedOn w:val="a1"/>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unhideWhenUsed/>
    <w:qFormat/>
    <w:rPr>
      <w:sz w:val="21"/>
      <w:szCs w:val="21"/>
    </w:rPr>
  </w:style>
  <w:style w:type="character" w:customStyle="1" w:styleId="Char2">
    <w:name w:val="页脚 Char"/>
    <w:basedOn w:val="a0"/>
    <w:link w:val="a6"/>
    <w:uiPriority w:val="99"/>
    <w:rPr>
      <w:rFonts w:ascii="Times New Roman" w:eastAsia="宋体" w:hAnsi="Times New Roman" w:cs="Times New Roman"/>
      <w:sz w:val="18"/>
      <w:szCs w:val="18"/>
    </w:rPr>
  </w:style>
  <w:style w:type="character" w:customStyle="1" w:styleId="Char3">
    <w:name w:val="页眉 Char"/>
    <w:basedOn w:val="a0"/>
    <w:link w:val="a7"/>
    <w:uiPriority w:val="99"/>
    <w:rPr>
      <w:rFonts w:ascii="Times New Roman" w:eastAsia="宋体" w:hAnsi="Times New Roman" w:cs="Times New Roman"/>
      <w:sz w:val="18"/>
      <w:szCs w:val="18"/>
    </w:rPr>
  </w:style>
  <w:style w:type="character" w:customStyle="1" w:styleId="Char0">
    <w:name w:val="批注框文本 Char"/>
    <w:basedOn w:val="a0"/>
    <w:link w:val="a5"/>
    <w:uiPriority w:val="99"/>
    <w:semiHidden/>
    <w:rPr>
      <w:rFonts w:ascii="Times New Roman" w:eastAsia="宋体" w:hAnsi="Times New Roman" w:cs="Times New Roman"/>
      <w:sz w:val="18"/>
      <w:szCs w:val="18"/>
    </w:rPr>
  </w:style>
  <w:style w:type="paragraph" w:styleId="ac">
    <w:name w:val="List Paragraph"/>
    <w:basedOn w:val="a"/>
    <w:uiPriority w:val="99"/>
    <w:qFormat/>
    <w:pPr>
      <w:ind w:firstLineChars="200" w:firstLine="420"/>
    </w:pPr>
  </w:style>
  <w:style w:type="character" w:customStyle="1" w:styleId="Char1">
    <w:name w:val="批注文字 Char1"/>
    <w:basedOn w:val="a0"/>
    <w:link w:val="a3"/>
    <w:qFormat/>
    <w:rPr>
      <w:rFonts w:ascii="Times New Roman" w:eastAsia="宋体" w:hAnsi="Times New Roman" w:cs="Times New Roman"/>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Char4">
    <w:name w:val="批注主题 Char"/>
    <w:basedOn w:val="Char1"/>
    <w:link w:val="a9"/>
    <w:uiPriority w:val="99"/>
    <w:semiHidden/>
    <w:qFormat/>
    <w:rPr>
      <w:rFonts w:ascii="Times New Roman" w:eastAsia="宋体" w:hAnsi="Times New Roman" w:cs="Times New Roman"/>
      <w:b/>
      <w:bCs/>
      <w:szCs w:val="24"/>
    </w:r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character" w:customStyle="1" w:styleId="1Char">
    <w:name w:val="标题 1 Char"/>
    <w:basedOn w:val="a0"/>
    <w:link w:val="1"/>
    <w:uiPriority w:val="9"/>
    <w:qFormat/>
    <w:rPr>
      <w:rFonts w:ascii="宋体" w:eastAsia="宋体" w:hAnsi="宋体" w:cs="宋体"/>
      <w:b/>
      <w:bCs/>
      <w:kern w:val="0"/>
      <w:sz w:val="24"/>
      <w:szCs w:val="24"/>
      <w:lang w:eastAsia="en-US"/>
    </w:rPr>
  </w:style>
  <w:style w:type="character" w:customStyle="1" w:styleId="Char">
    <w:name w:val="正文文本 Char"/>
    <w:basedOn w:val="a0"/>
    <w:link w:val="a4"/>
    <w:uiPriority w:val="1"/>
    <w:qFormat/>
    <w:rPr>
      <w:rFonts w:ascii="宋体" w:eastAsia="宋体" w:hAnsi="宋体" w:cs="宋体"/>
      <w:kern w:val="0"/>
      <w:sz w:val="24"/>
      <w:szCs w:val="24"/>
      <w:lang w:eastAsia="en-US"/>
    </w:rPr>
  </w:style>
  <w:style w:type="paragraph" w:customStyle="1" w:styleId="05">
    <w:name w:val="05 正文"/>
    <w:basedOn w:val="a"/>
    <w:link w:val="05Char"/>
    <w:qFormat/>
    <w:pPr>
      <w:widowControl/>
      <w:adjustRightInd w:val="0"/>
      <w:snapToGrid w:val="0"/>
      <w:spacing w:beforeLines="50" w:line="360" w:lineRule="auto"/>
      <w:ind w:firstLineChars="200" w:firstLine="200"/>
    </w:pPr>
    <w:rPr>
      <w:kern w:val="0"/>
      <w:sz w:val="24"/>
    </w:rPr>
  </w:style>
  <w:style w:type="character" w:customStyle="1" w:styleId="05Char">
    <w:name w:val="05 正文 Char"/>
    <w:link w:val="05"/>
    <w:qFormat/>
    <w:rPr>
      <w:rFonts w:ascii="Times New Roman" w:eastAsia="宋体" w:hAnsi="Times New Roman" w:cs="Times New Roman"/>
      <w:kern w:val="0"/>
      <w:sz w:val="24"/>
      <w:szCs w:val="24"/>
    </w:rPr>
  </w:style>
  <w:style w:type="character" w:customStyle="1" w:styleId="Char5">
    <w:name w:val="批注文字 Char"/>
    <w:basedOn w:val="a0"/>
    <w:uiPriority w:val="99"/>
    <w:semiHidden/>
    <w:rsid w:val="00A567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C4C"/>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autoSpaceDE w:val="0"/>
      <w:autoSpaceDN w:val="0"/>
      <w:spacing w:before="135"/>
      <w:ind w:left="120"/>
      <w:jc w:val="left"/>
      <w:outlineLvl w:val="0"/>
    </w:pPr>
    <w:rPr>
      <w:rFonts w:ascii="宋体" w:hAnsi="宋体" w:cs="宋体"/>
      <w:b/>
      <w:bCs/>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unhideWhenUsed/>
    <w:qFormat/>
    <w:pPr>
      <w:jc w:val="left"/>
    </w:pPr>
    <w:rPr>
      <w:szCs w:val="22"/>
    </w:rPr>
  </w:style>
  <w:style w:type="paragraph" w:styleId="a4">
    <w:name w:val="Body Text"/>
    <w:basedOn w:val="a"/>
    <w:link w:val="Char"/>
    <w:uiPriority w:val="1"/>
    <w:qFormat/>
    <w:pPr>
      <w:autoSpaceDE w:val="0"/>
      <w:autoSpaceDN w:val="0"/>
      <w:spacing w:before="36"/>
      <w:ind w:left="120"/>
      <w:jc w:val="left"/>
    </w:pPr>
    <w:rPr>
      <w:rFonts w:ascii="宋体" w:hAnsi="宋体" w:cs="宋体"/>
      <w:kern w:val="0"/>
      <w:sz w:val="24"/>
      <w:lang w:eastAsia="en-US"/>
    </w:rPr>
  </w:style>
  <w:style w:type="paragraph" w:styleId="a5">
    <w:name w:val="Balloon Text"/>
    <w:basedOn w:val="a"/>
    <w:link w:val="Char0"/>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4"/>
    <w:uiPriority w:val="99"/>
    <w:semiHidden/>
    <w:unhideWhenUsed/>
    <w:rPr>
      <w:b/>
      <w:bCs/>
      <w:szCs w:val="24"/>
    </w:rPr>
  </w:style>
  <w:style w:type="table" w:styleId="aa">
    <w:name w:val="Table Grid"/>
    <w:basedOn w:val="a1"/>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unhideWhenUsed/>
    <w:qFormat/>
    <w:rPr>
      <w:sz w:val="21"/>
      <w:szCs w:val="21"/>
    </w:rPr>
  </w:style>
  <w:style w:type="character" w:customStyle="1" w:styleId="Char2">
    <w:name w:val="页脚 Char"/>
    <w:basedOn w:val="a0"/>
    <w:link w:val="a6"/>
    <w:uiPriority w:val="99"/>
    <w:rPr>
      <w:rFonts w:ascii="Times New Roman" w:eastAsia="宋体" w:hAnsi="Times New Roman" w:cs="Times New Roman"/>
      <w:sz w:val="18"/>
      <w:szCs w:val="18"/>
    </w:rPr>
  </w:style>
  <w:style w:type="character" w:customStyle="1" w:styleId="Char3">
    <w:name w:val="页眉 Char"/>
    <w:basedOn w:val="a0"/>
    <w:link w:val="a7"/>
    <w:uiPriority w:val="99"/>
    <w:rPr>
      <w:rFonts w:ascii="Times New Roman" w:eastAsia="宋体" w:hAnsi="Times New Roman" w:cs="Times New Roman"/>
      <w:sz w:val="18"/>
      <w:szCs w:val="18"/>
    </w:rPr>
  </w:style>
  <w:style w:type="character" w:customStyle="1" w:styleId="Char0">
    <w:name w:val="批注框文本 Char"/>
    <w:basedOn w:val="a0"/>
    <w:link w:val="a5"/>
    <w:uiPriority w:val="99"/>
    <w:semiHidden/>
    <w:rPr>
      <w:rFonts w:ascii="Times New Roman" w:eastAsia="宋体" w:hAnsi="Times New Roman" w:cs="Times New Roman"/>
      <w:sz w:val="18"/>
      <w:szCs w:val="18"/>
    </w:rPr>
  </w:style>
  <w:style w:type="paragraph" w:styleId="ac">
    <w:name w:val="List Paragraph"/>
    <w:basedOn w:val="a"/>
    <w:uiPriority w:val="99"/>
    <w:qFormat/>
    <w:pPr>
      <w:ind w:firstLineChars="200" w:firstLine="420"/>
    </w:pPr>
  </w:style>
  <w:style w:type="character" w:customStyle="1" w:styleId="Char1">
    <w:name w:val="批注文字 Char1"/>
    <w:basedOn w:val="a0"/>
    <w:link w:val="a3"/>
    <w:qFormat/>
    <w:rPr>
      <w:rFonts w:ascii="Times New Roman" w:eastAsia="宋体" w:hAnsi="Times New Roman" w:cs="Times New Roman"/>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Char4">
    <w:name w:val="批注主题 Char"/>
    <w:basedOn w:val="Char1"/>
    <w:link w:val="a9"/>
    <w:uiPriority w:val="99"/>
    <w:semiHidden/>
    <w:qFormat/>
    <w:rPr>
      <w:rFonts w:ascii="Times New Roman" w:eastAsia="宋体" w:hAnsi="Times New Roman" w:cs="Times New Roman"/>
      <w:b/>
      <w:bCs/>
      <w:szCs w:val="24"/>
    </w:r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character" w:customStyle="1" w:styleId="1Char">
    <w:name w:val="标题 1 Char"/>
    <w:basedOn w:val="a0"/>
    <w:link w:val="1"/>
    <w:uiPriority w:val="9"/>
    <w:qFormat/>
    <w:rPr>
      <w:rFonts w:ascii="宋体" w:eastAsia="宋体" w:hAnsi="宋体" w:cs="宋体"/>
      <w:b/>
      <w:bCs/>
      <w:kern w:val="0"/>
      <w:sz w:val="24"/>
      <w:szCs w:val="24"/>
      <w:lang w:eastAsia="en-US"/>
    </w:rPr>
  </w:style>
  <w:style w:type="character" w:customStyle="1" w:styleId="Char">
    <w:name w:val="正文文本 Char"/>
    <w:basedOn w:val="a0"/>
    <w:link w:val="a4"/>
    <w:uiPriority w:val="1"/>
    <w:qFormat/>
    <w:rPr>
      <w:rFonts w:ascii="宋体" w:eastAsia="宋体" w:hAnsi="宋体" w:cs="宋体"/>
      <w:kern w:val="0"/>
      <w:sz w:val="24"/>
      <w:szCs w:val="24"/>
      <w:lang w:eastAsia="en-US"/>
    </w:rPr>
  </w:style>
  <w:style w:type="paragraph" w:customStyle="1" w:styleId="05">
    <w:name w:val="05 正文"/>
    <w:basedOn w:val="a"/>
    <w:link w:val="05Char"/>
    <w:qFormat/>
    <w:pPr>
      <w:widowControl/>
      <w:adjustRightInd w:val="0"/>
      <w:snapToGrid w:val="0"/>
      <w:spacing w:beforeLines="50" w:line="360" w:lineRule="auto"/>
      <w:ind w:firstLineChars="200" w:firstLine="200"/>
    </w:pPr>
    <w:rPr>
      <w:kern w:val="0"/>
      <w:sz w:val="24"/>
    </w:rPr>
  </w:style>
  <w:style w:type="character" w:customStyle="1" w:styleId="05Char">
    <w:name w:val="05 正文 Char"/>
    <w:link w:val="05"/>
    <w:qFormat/>
    <w:rPr>
      <w:rFonts w:ascii="Times New Roman" w:eastAsia="宋体" w:hAnsi="Times New Roman" w:cs="Times New Roman"/>
      <w:kern w:val="0"/>
      <w:sz w:val="24"/>
      <w:szCs w:val="24"/>
    </w:rPr>
  </w:style>
  <w:style w:type="character" w:customStyle="1" w:styleId="Char5">
    <w:name w:val="批注文字 Char"/>
    <w:basedOn w:val="a0"/>
    <w:uiPriority w:val="99"/>
    <w:semiHidden/>
    <w:rsid w:val="00A56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E912FB-F17A-42FB-AD93-3DB3BED8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1335</Words>
  <Characters>7615</Characters>
  <Application>Microsoft Office Word</Application>
  <DocSecurity>0</DocSecurity>
  <Lines>63</Lines>
  <Paragraphs>17</Paragraphs>
  <ScaleCrop>false</ScaleCrop>
  <Company/>
  <LinksUpToDate>false</LinksUpToDate>
  <CharactersWithSpaces>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B1zhangjin</dc:creator>
  <cp:lastModifiedBy>wangqingyu     王清宇</cp:lastModifiedBy>
  <cp:revision>23</cp:revision>
  <dcterms:created xsi:type="dcterms:W3CDTF">2021-06-21T11:07:00Z</dcterms:created>
  <dcterms:modified xsi:type="dcterms:W3CDTF">2021-07-02T08:32:00Z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