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25462" w14:textId="4BA39B4A" w:rsidR="007C681E" w:rsidRDefault="007C681E" w:rsidP="00CA6540">
      <w:pPr>
        <w:pStyle w:val="1"/>
        <w:spacing w:before="56"/>
        <w:ind w:left="220"/>
        <w:jc w:val="center"/>
      </w:pPr>
      <w:r>
        <w:t>证券代码：</w:t>
      </w:r>
      <w:r w:rsidR="00CA6540" w:rsidRPr="00CA6540">
        <w:t>600198</w:t>
      </w:r>
      <w:r>
        <w:t xml:space="preserve"> </w:t>
      </w:r>
      <w:r w:rsidR="00147C24">
        <w:t xml:space="preserve"> </w:t>
      </w:r>
      <w:r w:rsidR="00274159">
        <w:t xml:space="preserve">   </w:t>
      </w:r>
      <w:r>
        <w:t>证券简称：</w:t>
      </w:r>
      <w:r w:rsidR="00CA6540" w:rsidRPr="00CA6540">
        <w:t>*ST大唐</w:t>
      </w:r>
      <w:r>
        <w:t xml:space="preserve"> </w:t>
      </w:r>
      <w:r w:rsidR="00147C24">
        <w:rPr>
          <w:rFonts w:hint="eastAsia"/>
        </w:rPr>
        <w:t xml:space="preserve">   </w:t>
      </w:r>
      <w:r>
        <w:t>公告编号：202</w:t>
      </w:r>
      <w:r w:rsidR="00CA6540">
        <w:t>1</w:t>
      </w:r>
      <w:r>
        <w:t>-</w:t>
      </w:r>
      <w:r w:rsidR="00147C24">
        <w:rPr>
          <w:rFonts w:hint="eastAsia"/>
        </w:rPr>
        <w:t>089</w:t>
      </w:r>
    </w:p>
    <w:p w14:paraId="4A43BCBF" w14:textId="77777777" w:rsidR="007C681E" w:rsidRDefault="007C681E" w:rsidP="007C681E">
      <w:pPr>
        <w:pStyle w:val="a5"/>
        <w:spacing w:before="3"/>
        <w:ind w:left="0"/>
        <w:rPr>
          <w:b/>
          <w:sz w:val="31"/>
        </w:rPr>
      </w:pPr>
    </w:p>
    <w:p w14:paraId="117F263F" w14:textId="77777777" w:rsidR="007C681E" w:rsidRPr="00140E14" w:rsidRDefault="007C681E" w:rsidP="007C681E">
      <w:pPr>
        <w:pStyle w:val="a5"/>
        <w:spacing w:before="3"/>
        <w:ind w:left="0"/>
        <w:jc w:val="center"/>
        <w:rPr>
          <w:rFonts w:ascii="黑体" w:eastAsia="黑体" w:hAnsi="黑体"/>
          <w:b/>
          <w:color w:val="FF0000"/>
          <w:sz w:val="36"/>
          <w:szCs w:val="36"/>
        </w:rPr>
      </w:pPr>
      <w:r w:rsidRPr="00140E14">
        <w:rPr>
          <w:rFonts w:ascii="黑体" w:eastAsia="黑体" w:hAnsi="黑体" w:hint="eastAsia"/>
          <w:b/>
          <w:color w:val="FF0000"/>
          <w:sz w:val="36"/>
          <w:szCs w:val="36"/>
        </w:rPr>
        <w:t>大唐电信科技股份有限公司</w:t>
      </w:r>
    </w:p>
    <w:p w14:paraId="2CFC2498" w14:textId="1F6D20D6" w:rsidR="007C681E" w:rsidRPr="00140E14" w:rsidRDefault="007C681E" w:rsidP="007C681E">
      <w:pPr>
        <w:pStyle w:val="a5"/>
        <w:spacing w:before="3"/>
        <w:ind w:left="0"/>
        <w:jc w:val="center"/>
        <w:rPr>
          <w:rFonts w:ascii="黑体" w:eastAsia="黑体" w:hAnsi="黑体"/>
          <w:b/>
          <w:color w:val="FF0000"/>
          <w:sz w:val="36"/>
          <w:szCs w:val="36"/>
        </w:rPr>
      </w:pPr>
      <w:r w:rsidRPr="00140E14">
        <w:rPr>
          <w:rFonts w:ascii="黑体" w:eastAsia="黑体" w:hAnsi="黑体" w:hint="eastAsia"/>
          <w:b/>
          <w:color w:val="FF0000"/>
          <w:sz w:val="36"/>
          <w:szCs w:val="36"/>
        </w:rPr>
        <w:t>关于</w:t>
      </w:r>
      <w:r w:rsidR="008D381C" w:rsidRPr="00140E14">
        <w:rPr>
          <w:rFonts w:ascii="黑体" w:eastAsia="黑体" w:hAnsi="黑体" w:hint="eastAsia"/>
          <w:b/>
          <w:color w:val="FF0000"/>
          <w:sz w:val="36"/>
          <w:szCs w:val="36"/>
        </w:rPr>
        <w:t>股东权益变动的提示</w:t>
      </w:r>
      <w:r w:rsidR="00EF4952">
        <w:rPr>
          <w:rFonts w:ascii="黑体" w:eastAsia="黑体" w:hAnsi="黑体" w:hint="eastAsia"/>
          <w:b/>
          <w:color w:val="FF0000"/>
          <w:sz w:val="36"/>
          <w:szCs w:val="36"/>
        </w:rPr>
        <w:t>性</w:t>
      </w:r>
      <w:r w:rsidR="008D381C" w:rsidRPr="00140E14">
        <w:rPr>
          <w:rFonts w:ascii="黑体" w:eastAsia="黑体" w:hAnsi="黑体" w:hint="eastAsia"/>
          <w:b/>
          <w:color w:val="FF0000"/>
          <w:sz w:val="36"/>
          <w:szCs w:val="36"/>
        </w:rPr>
        <w:t>公告</w:t>
      </w:r>
      <w:bookmarkStart w:id="0" w:name="_GoBack"/>
      <w:bookmarkEnd w:id="0"/>
    </w:p>
    <w:p w14:paraId="1BB674ED" w14:textId="746D6EBC" w:rsidR="007C681E" w:rsidRDefault="007C681E" w:rsidP="007C681E">
      <w:pPr>
        <w:pStyle w:val="a5"/>
        <w:spacing w:before="3"/>
        <w:ind w:left="0"/>
        <w:jc w:val="center"/>
        <w:rPr>
          <w:b/>
          <w:sz w:val="31"/>
        </w:rPr>
      </w:pPr>
    </w:p>
    <w:p w14:paraId="253E29D8" w14:textId="54C115A0" w:rsidR="00CA6540" w:rsidRDefault="00CA6540" w:rsidP="007C681E">
      <w:pPr>
        <w:pStyle w:val="a5"/>
        <w:spacing w:before="3"/>
        <w:ind w:left="0"/>
        <w:jc w:val="center"/>
        <w:rPr>
          <w:b/>
          <w:sz w:val="31"/>
        </w:rPr>
      </w:pPr>
      <w:r>
        <w:rPr>
          <w:rFonts w:hint="eastAsia"/>
          <w:b/>
          <w:noProof/>
          <w:sz w:val="31"/>
          <w:lang w:val="en-US" w:bidi="ar-SA"/>
        </w:rPr>
        <mc:AlternateContent>
          <mc:Choice Requires="wps">
            <w:drawing>
              <wp:anchor distT="0" distB="0" distL="0" distR="0" simplePos="0" relativeHeight="251658240" behindDoc="0" locked="0" layoutInCell="1" allowOverlap="1" wp14:anchorId="1BFFC9A0" wp14:editId="0E6781A1">
                <wp:simplePos x="0" y="0"/>
                <wp:positionH relativeFrom="margin">
                  <wp:align>center</wp:align>
                </wp:positionH>
                <wp:positionV relativeFrom="paragraph">
                  <wp:posOffset>12700</wp:posOffset>
                </wp:positionV>
                <wp:extent cx="5419090" cy="626745"/>
                <wp:effectExtent l="0" t="0" r="10160" b="209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6267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F1ED47" w14:textId="77777777" w:rsidR="007C681E" w:rsidRDefault="007C681E" w:rsidP="007C681E">
                            <w:pPr>
                              <w:pStyle w:val="a5"/>
                              <w:spacing w:before="100"/>
                              <w:ind w:left="587"/>
                            </w:pPr>
                            <w:r>
                              <w:t>本公司董事会及全体董事保证本公告内容不存在任何虚假记载、误导性陈述</w:t>
                            </w:r>
                          </w:p>
                          <w:p w14:paraId="67286C4C" w14:textId="77777777" w:rsidR="007C681E" w:rsidRDefault="007C681E" w:rsidP="007C681E">
                            <w:pPr>
                              <w:pStyle w:val="a5"/>
                              <w:spacing w:before="163"/>
                              <w:ind w:left="108"/>
                            </w:pPr>
                            <w:r>
                              <w:t xml:space="preserve">或者重大遗漏，并对其内容的真实性、准确性和完整性承担个别及连带责任。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FFC9A0" id="_x0000_t202" coordsize="21600,21600" o:spt="202" path="m,l,21600r21600,l21600,xe">
                <v:stroke joinstyle="miter"/>
                <v:path gradientshapeok="t" o:connecttype="rect"/>
              </v:shapetype>
              <v:shape id="文本框 1" o:spid="_x0000_s1026" type="#_x0000_t202" style="position:absolute;left:0;text-align:left;margin-left:0;margin-top:1pt;width:426.7pt;height:49.3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" filled="f" strokeweight=".48pt">
                <v:textbox inset="0,0,0,0">
                  <w:txbxContent>
                    <w:p w14:paraId="07F1ED47" w14:textId="77777777" w:rsidR="007C681E" w:rsidRDefault="007C681E" w:rsidP="007C681E">
                      <w:pPr>
                        <w:pStyle w:val="a7"/>
                        <w:spacing w:before="100"/>
                        <w:ind w:left="587"/>
                      </w:pPr>
                      <w:r>
                        <w:t>本公司董事会及全体董事保证本公告内容不存在任何虚假记载、误导性陈述</w:t>
                      </w:r>
                    </w:p>
                    <w:p w14:paraId="67286C4C" w14:textId="77777777" w:rsidR="007C681E" w:rsidRDefault="007C681E" w:rsidP="007C681E">
                      <w:pPr>
                        <w:pStyle w:val="a7"/>
                        <w:spacing w:before="163"/>
                        <w:ind w:left="108"/>
                      </w:pPr>
                      <w:r>
                        <w:t xml:space="preserve">或者重大遗漏，并对其内容的真实性、准确性和完整性承担个别及连带责任。 </w:t>
                      </w:r>
                    </w:p>
                  </w:txbxContent>
                </v:textbox>
                <w10:wrap anchorx="margin"/>
              </v:shape>
            </w:pict>
          </mc:Fallback>
        </mc:AlternateContent>
      </w:r>
    </w:p>
    <w:p w14:paraId="678D8C87" w14:textId="3C5505DD" w:rsidR="00CA6540" w:rsidRDefault="00CA6540" w:rsidP="007C681E">
      <w:pPr>
        <w:pStyle w:val="a5"/>
        <w:spacing w:before="3"/>
        <w:ind w:left="0"/>
        <w:jc w:val="center"/>
        <w:rPr>
          <w:b/>
          <w:sz w:val="31"/>
        </w:rPr>
      </w:pPr>
    </w:p>
    <w:p w14:paraId="1F37B43F" w14:textId="77777777" w:rsidR="008D381C" w:rsidRPr="008D381C" w:rsidRDefault="008D381C" w:rsidP="008D381C">
      <w:pPr>
        <w:pStyle w:val="a5"/>
        <w:spacing w:before="3" w:line="360" w:lineRule="auto"/>
        <w:ind w:left="0" w:firstLineChars="200" w:firstLine="482"/>
        <w:jc w:val="both"/>
        <w:rPr>
          <w:b/>
        </w:rPr>
      </w:pPr>
      <w:r w:rsidRPr="008D381C">
        <w:rPr>
          <w:rFonts w:hint="eastAsia"/>
          <w:b/>
        </w:rPr>
        <w:t>重要内容提示：</w:t>
      </w:r>
      <w:r w:rsidRPr="008D381C">
        <w:rPr>
          <w:b/>
        </w:rPr>
        <w:t xml:space="preserve"> </w:t>
      </w:r>
    </w:p>
    <w:p w14:paraId="4774682C" w14:textId="079797F4" w:rsidR="008D381C" w:rsidRPr="00E77E93" w:rsidRDefault="008D381C" w:rsidP="008D381C">
      <w:pPr>
        <w:pStyle w:val="a5"/>
        <w:spacing w:before="3" w:line="360" w:lineRule="auto"/>
        <w:ind w:left="0" w:firstLineChars="200" w:firstLine="480"/>
        <w:jc w:val="both"/>
        <w:rPr>
          <w:rFonts w:ascii="Times New Roman" w:hAnsi="Times New Roman" w:cs="Times New Roman"/>
          <w:bCs/>
        </w:rPr>
      </w:pPr>
      <w:r w:rsidRPr="00E77E93">
        <w:rPr>
          <w:rFonts w:ascii="Times New Roman" w:hAnsi="Times New Roman" w:cs="Times New Roman"/>
          <w:bCs/>
        </w:rPr>
        <w:t>本次权益变动系大唐电信科技股份有限公司发行股份购买资产并募集配套资金（以下简称</w:t>
      </w:r>
      <w:r w:rsidRPr="00E77E93">
        <w:rPr>
          <w:rFonts w:ascii="Times New Roman" w:hAnsi="Times New Roman" w:cs="Times New Roman"/>
          <w:bCs/>
        </w:rPr>
        <w:t>“</w:t>
      </w:r>
      <w:r w:rsidRPr="00E77E93">
        <w:rPr>
          <w:rFonts w:ascii="Times New Roman" w:hAnsi="Times New Roman" w:cs="Times New Roman"/>
          <w:bCs/>
        </w:rPr>
        <w:t>本次交易</w:t>
      </w:r>
      <w:r w:rsidRPr="00E77E93">
        <w:rPr>
          <w:rFonts w:ascii="Times New Roman" w:hAnsi="Times New Roman" w:cs="Times New Roman"/>
          <w:bCs/>
        </w:rPr>
        <w:t>”</w:t>
      </w:r>
      <w:r w:rsidRPr="00E77E93">
        <w:rPr>
          <w:rFonts w:ascii="Times New Roman" w:hAnsi="Times New Roman" w:cs="Times New Roman"/>
          <w:bCs/>
        </w:rPr>
        <w:t>）所致，本次交易中，大唐电信科技股份有限公司（以下简称</w:t>
      </w:r>
      <w:r w:rsidRPr="00E77E93">
        <w:rPr>
          <w:rFonts w:ascii="Times New Roman" w:hAnsi="Times New Roman" w:cs="Times New Roman"/>
          <w:bCs/>
        </w:rPr>
        <w:t>“</w:t>
      </w:r>
      <w:r w:rsidRPr="00E77E93">
        <w:rPr>
          <w:rFonts w:ascii="Times New Roman" w:hAnsi="Times New Roman" w:cs="Times New Roman"/>
          <w:bCs/>
        </w:rPr>
        <w:t>大唐电信</w:t>
      </w:r>
      <w:r w:rsidRPr="00E77E93">
        <w:rPr>
          <w:rFonts w:ascii="Times New Roman" w:hAnsi="Times New Roman" w:cs="Times New Roman"/>
          <w:bCs/>
        </w:rPr>
        <w:t>”</w:t>
      </w:r>
      <w:r w:rsidRPr="00E77E93">
        <w:rPr>
          <w:rFonts w:ascii="Times New Roman" w:hAnsi="Times New Roman" w:cs="Times New Roman"/>
          <w:bCs/>
        </w:rPr>
        <w:t>或</w:t>
      </w:r>
      <w:r w:rsidRPr="00E77E93">
        <w:rPr>
          <w:rFonts w:ascii="Times New Roman" w:hAnsi="Times New Roman" w:cs="Times New Roman"/>
          <w:bCs/>
        </w:rPr>
        <w:t>“</w:t>
      </w:r>
      <w:r w:rsidRPr="00E77E93">
        <w:rPr>
          <w:rFonts w:ascii="Times New Roman" w:hAnsi="Times New Roman" w:cs="Times New Roman"/>
          <w:bCs/>
        </w:rPr>
        <w:t>上市公司</w:t>
      </w:r>
      <w:r w:rsidRPr="00E77E93">
        <w:rPr>
          <w:rFonts w:ascii="Times New Roman" w:hAnsi="Times New Roman" w:cs="Times New Roman"/>
          <w:bCs/>
        </w:rPr>
        <w:t>”</w:t>
      </w:r>
      <w:r w:rsidRPr="00E77E93">
        <w:rPr>
          <w:rFonts w:ascii="Times New Roman" w:hAnsi="Times New Roman" w:cs="Times New Roman"/>
          <w:bCs/>
        </w:rPr>
        <w:t>）拟</w:t>
      </w:r>
      <w:r w:rsidR="005F0B5D" w:rsidRPr="005F0B5D">
        <w:rPr>
          <w:rFonts w:ascii="Times New Roman" w:hAnsi="Times New Roman" w:cs="Times New Roman" w:hint="eastAsia"/>
          <w:bCs/>
        </w:rPr>
        <w:t>向电信科学技术研究院有限公司、大唐电信科技产业控股有限公司、湖北长江中信科移动通信技术产业投资基金合伙企业（有限合伙）、中国国有企业结构调整基金股份有限公司、北京金融</w:t>
      </w:r>
      <w:proofErr w:type="gramStart"/>
      <w:r w:rsidR="005F0B5D" w:rsidRPr="005F0B5D">
        <w:rPr>
          <w:rFonts w:ascii="Times New Roman" w:hAnsi="Times New Roman" w:cs="Times New Roman" w:hint="eastAsia"/>
          <w:bCs/>
        </w:rPr>
        <w:t>街资本</w:t>
      </w:r>
      <w:proofErr w:type="gramEnd"/>
      <w:r w:rsidR="005F0B5D" w:rsidRPr="005F0B5D">
        <w:rPr>
          <w:rFonts w:ascii="Times New Roman" w:hAnsi="Times New Roman" w:cs="Times New Roman" w:hint="eastAsia"/>
          <w:bCs/>
        </w:rPr>
        <w:t>运营中心</w:t>
      </w:r>
      <w:r w:rsidRPr="00E77E93">
        <w:rPr>
          <w:rFonts w:ascii="Times New Roman" w:hAnsi="Times New Roman" w:cs="Times New Roman"/>
          <w:bCs/>
        </w:rPr>
        <w:t>发行股份购买其持有的</w:t>
      </w:r>
      <w:proofErr w:type="gramStart"/>
      <w:r w:rsidRPr="00E77E93">
        <w:rPr>
          <w:rFonts w:ascii="Times New Roman" w:hAnsi="Times New Roman" w:cs="Times New Roman"/>
          <w:bCs/>
        </w:rPr>
        <w:t>大唐联诚</w:t>
      </w:r>
      <w:proofErr w:type="gramEnd"/>
      <w:r w:rsidRPr="00E77E93">
        <w:rPr>
          <w:rFonts w:ascii="Times New Roman" w:hAnsi="Times New Roman" w:cs="Times New Roman"/>
          <w:bCs/>
        </w:rPr>
        <w:t>信息系统技术有限公司（以下简称</w:t>
      </w:r>
      <w:r w:rsidRPr="00E77E93">
        <w:rPr>
          <w:rFonts w:ascii="Times New Roman" w:hAnsi="Times New Roman" w:cs="Times New Roman"/>
          <w:bCs/>
        </w:rPr>
        <w:t>“</w:t>
      </w:r>
      <w:r w:rsidRPr="00E77E93">
        <w:rPr>
          <w:rFonts w:ascii="Times New Roman" w:hAnsi="Times New Roman" w:cs="Times New Roman"/>
          <w:bCs/>
        </w:rPr>
        <w:t>大唐联诚</w:t>
      </w:r>
      <w:r w:rsidRPr="00E77E93">
        <w:rPr>
          <w:rFonts w:ascii="Times New Roman" w:hAnsi="Times New Roman" w:cs="Times New Roman"/>
          <w:bCs/>
        </w:rPr>
        <w:t>”</w:t>
      </w:r>
      <w:r w:rsidRPr="00E77E93">
        <w:rPr>
          <w:rFonts w:ascii="Times New Roman" w:hAnsi="Times New Roman" w:cs="Times New Roman"/>
          <w:bCs/>
        </w:rPr>
        <w:t>）</w:t>
      </w:r>
      <w:r w:rsidRPr="00E77E93">
        <w:rPr>
          <w:rFonts w:ascii="Times New Roman" w:hAnsi="Times New Roman" w:cs="Times New Roman"/>
          <w:bCs/>
        </w:rPr>
        <w:t>95.001%</w:t>
      </w:r>
      <w:r w:rsidRPr="00E77E93">
        <w:rPr>
          <w:rFonts w:ascii="Times New Roman" w:hAnsi="Times New Roman" w:cs="Times New Roman"/>
          <w:bCs/>
        </w:rPr>
        <w:t>股权，并募集配套资金。不考虑募集配套资金的情况下，本次交易完成后，上市公司总股本将变为</w:t>
      </w:r>
      <w:r w:rsidRPr="00E77E93">
        <w:rPr>
          <w:rFonts w:ascii="Times New Roman" w:hAnsi="Times New Roman" w:cs="Times New Roman"/>
          <w:bCs/>
        </w:rPr>
        <w:t>1,122,869,212</w:t>
      </w:r>
      <w:r w:rsidRPr="00E77E93">
        <w:rPr>
          <w:rFonts w:ascii="Times New Roman" w:hAnsi="Times New Roman" w:cs="Times New Roman"/>
          <w:bCs/>
        </w:rPr>
        <w:t>股，电信科研院将持有上市公司</w:t>
      </w:r>
      <w:r w:rsidRPr="00E77E93">
        <w:rPr>
          <w:rFonts w:ascii="Times New Roman" w:hAnsi="Times New Roman" w:cs="Times New Roman"/>
          <w:bCs/>
        </w:rPr>
        <w:t>295,195,174</w:t>
      </w:r>
      <w:r w:rsidRPr="00E77E93">
        <w:rPr>
          <w:rFonts w:ascii="Times New Roman" w:hAnsi="Times New Roman" w:cs="Times New Roman"/>
          <w:bCs/>
        </w:rPr>
        <w:t>股，占上市公司交易完成后总股本的</w:t>
      </w:r>
      <w:r w:rsidRPr="00E77E93">
        <w:rPr>
          <w:rFonts w:ascii="Times New Roman" w:hAnsi="Times New Roman" w:cs="Times New Roman"/>
          <w:bCs/>
        </w:rPr>
        <w:t xml:space="preserve"> 26.29%</w:t>
      </w:r>
      <w:r w:rsidRPr="00E77E93">
        <w:rPr>
          <w:rFonts w:ascii="Times New Roman" w:hAnsi="Times New Roman" w:cs="Times New Roman"/>
          <w:bCs/>
        </w:rPr>
        <w:t>，大唐控股将持有上市公司</w:t>
      </w:r>
      <w:r w:rsidRPr="00E77E93">
        <w:rPr>
          <w:rFonts w:ascii="Times New Roman" w:hAnsi="Times New Roman" w:cs="Times New Roman"/>
          <w:bCs/>
        </w:rPr>
        <w:t>155,896,602</w:t>
      </w:r>
      <w:r w:rsidRPr="00E77E93">
        <w:rPr>
          <w:rFonts w:ascii="Times New Roman" w:hAnsi="Times New Roman" w:cs="Times New Roman"/>
          <w:bCs/>
        </w:rPr>
        <w:t>股，占上市公司交易完成后总股本的</w:t>
      </w:r>
      <w:r w:rsidRPr="00E77E93">
        <w:rPr>
          <w:rFonts w:ascii="Times New Roman" w:hAnsi="Times New Roman" w:cs="Times New Roman"/>
          <w:bCs/>
        </w:rPr>
        <w:t>13.88%</w:t>
      </w:r>
      <w:r w:rsidRPr="00E77E93">
        <w:rPr>
          <w:rFonts w:ascii="Times New Roman" w:hAnsi="Times New Roman" w:cs="Times New Roman"/>
          <w:bCs/>
        </w:rPr>
        <w:t>。</w:t>
      </w:r>
    </w:p>
    <w:p w14:paraId="1CA62724" w14:textId="5DAD29E8" w:rsidR="008D381C" w:rsidRDefault="00453034" w:rsidP="005F0B5D">
      <w:pPr>
        <w:pStyle w:val="a5"/>
        <w:spacing w:before="3" w:line="360" w:lineRule="auto"/>
        <w:ind w:left="0" w:firstLineChars="200" w:firstLine="480"/>
        <w:jc w:val="both"/>
        <w:rPr>
          <w:bCs/>
        </w:rPr>
      </w:pPr>
      <w:bookmarkStart w:id="1" w:name="_Hlk77925224"/>
      <w:r w:rsidRPr="00E77E93">
        <w:rPr>
          <w:rFonts w:ascii="Times New Roman" w:hAnsi="Times New Roman" w:cs="Times New Roman"/>
          <w:bCs/>
        </w:rPr>
        <w:t>本次交易前，公司控股股东为</w:t>
      </w:r>
      <w:r w:rsidR="005F0B5D" w:rsidRPr="005F0B5D">
        <w:rPr>
          <w:rFonts w:ascii="Times New Roman" w:hAnsi="Times New Roman" w:cs="Times New Roman" w:hint="eastAsia"/>
          <w:bCs/>
        </w:rPr>
        <w:t>电信科学技术研究院有限公司</w:t>
      </w:r>
      <w:r w:rsidRPr="00E77E93">
        <w:rPr>
          <w:rFonts w:ascii="Times New Roman" w:hAnsi="Times New Roman" w:cs="Times New Roman"/>
          <w:bCs/>
        </w:rPr>
        <w:t>，</w:t>
      </w:r>
      <w:r w:rsidR="005F0B5D" w:rsidRPr="005F0B5D">
        <w:rPr>
          <w:rFonts w:ascii="Times New Roman" w:hAnsi="Times New Roman" w:cs="Times New Roman" w:hint="eastAsia"/>
          <w:bCs/>
        </w:rPr>
        <w:t>中国信息通信科技集团有限公司</w:t>
      </w:r>
      <w:r w:rsidRPr="00E77E93">
        <w:rPr>
          <w:rFonts w:ascii="Times New Roman" w:hAnsi="Times New Roman" w:cs="Times New Roman"/>
          <w:bCs/>
        </w:rPr>
        <w:t>为</w:t>
      </w:r>
      <w:r w:rsidR="005F0B5D" w:rsidRPr="005F0B5D">
        <w:rPr>
          <w:rFonts w:ascii="Times New Roman" w:hAnsi="Times New Roman" w:cs="Times New Roman" w:hint="eastAsia"/>
          <w:bCs/>
        </w:rPr>
        <w:t>电信科学技术研究院有限公司</w:t>
      </w:r>
      <w:r w:rsidRPr="00E77E93">
        <w:rPr>
          <w:rFonts w:ascii="Times New Roman" w:hAnsi="Times New Roman" w:cs="Times New Roman"/>
          <w:bCs/>
        </w:rPr>
        <w:t>的控股股东，实际控制人为国务院国资委。本次交易完成后，公司控股股东为</w:t>
      </w:r>
      <w:r w:rsidR="005F0B5D" w:rsidRPr="005F0B5D">
        <w:rPr>
          <w:rFonts w:ascii="Times New Roman" w:hAnsi="Times New Roman" w:cs="Times New Roman" w:hint="eastAsia"/>
          <w:bCs/>
        </w:rPr>
        <w:t>中国信息通信科技集团有限公司</w:t>
      </w:r>
      <w:r w:rsidRPr="00E77E93">
        <w:rPr>
          <w:rFonts w:ascii="Times New Roman" w:hAnsi="Times New Roman" w:cs="Times New Roman"/>
          <w:bCs/>
        </w:rPr>
        <w:t>，实际控制人仍为国务院国资委，</w:t>
      </w:r>
      <w:r w:rsidR="008D381C" w:rsidRPr="00E77E93">
        <w:rPr>
          <w:rFonts w:ascii="Times New Roman" w:hAnsi="Times New Roman" w:cs="Times New Roman"/>
          <w:bCs/>
        </w:rPr>
        <w:t>实际控制人</w:t>
      </w:r>
      <w:r w:rsidR="00E77E93" w:rsidRPr="00E77E93">
        <w:rPr>
          <w:rFonts w:ascii="Times New Roman" w:hAnsi="Times New Roman" w:cs="Times New Roman"/>
          <w:bCs/>
        </w:rPr>
        <w:t>未</w:t>
      </w:r>
      <w:r w:rsidR="008D381C" w:rsidRPr="00E77E93">
        <w:rPr>
          <w:rFonts w:ascii="Times New Roman" w:hAnsi="Times New Roman" w:cs="Times New Roman"/>
          <w:bCs/>
        </w:rPr>
        <w:t>发生变化。</w:t>
      </w:r>
      <w:bookmarkEnd w:id="1"/>
    </w:p>
    <w:p w14:paraId="3BC62D58" w14:textId="77777777" w:rsidR="008D381C" w:rsidRPr="008D381C" w:rsidRDefault="008D381C" w:rsidP="008D381C">
      <w:pPr>
        <w:kinsoku w:val="0"/>
        <w:overflowPunct w:val="0"/>
        <w:adjustRightInd w:val="0"/>
        <w:spacing w:before="160"/>
        <w:ind w:left="602"/>
        <w:outlineLvl w:val="0"/>
        <w:rPr>
          <w:rFonts w:hAnsi="Times New Roman"/>
          <w:b/>
          <w:bCs/>
          <w:w w:val="99"/>
          <w:sz w:val="24"/>
          <w:szCs w:val="24"/>
          <w:lang w:val="en-US" w:bidi="ar-SA"/>
        </w:rPr>
      </w:pPr>
      <w:r w:rsidRPr="008D381C">
        <w:rPr>
          <w:rFonts w:hAnsi="Times New Roman" w:hint="eastAsia"/>
          <w:b/>
          <w:bCs/>
          <w:sz w:val="24"/>
          <w:szCs w:val="24"/>
          <w:lang w:val="en-US" w:bidi="ar-SA"/>
        </w:rPr>
        <w:t>一、本次权益变动基本情况</w:t>
      </w:r>
      <w:r w:rsidRPr="008D381C">
        <w:rPr>
          <w:rFonts w:hAnsi="Times New Roman"/>
          <w:b/>
          <w:bCs/>
          <w:w w:val="99"/>
          <w:sz w:val="24"/>
          <w:szCs w:val="24"/>
          <w:lang w:val="en-US" w:bidi="ar-SA"/>
        </w:rPr>
        <w:t xml:space="preserve"> </w:t>
      </w:r>
    </w:p>
    <w:p w14:paraId="05751724" w14:textId="65E5913A" w:rsidR="008D381C" w:rsidRPr="00522FA9" w:rsidRDefault="008D381C" w:rsidP="009C58CB">
      <w:pPr>
        <w:pStyle w:val="a5"/>
        <w:spacing w:before="3" w:line="360" w:lineRule="auto"/>
        <w:ind w:left="0" w:firstLineChars="200" w:firstLine="480"/>
        <w:jc w:val="both"/>
        <w:rPr>
          <w:rFonts w:ascii="Times New Roman" w:hAnsi="Times New Roman" w:cs="Times New Roman"/>
          <w:bCs/>
        </w:rPr>
      </w:pPr>
      <w:r w:rsidRPr="00522FA9">
        <w:rPr>
          <w:rFonts w:ascii="Times New Roman" w:hAnsi="Times New Roman" w:cs="Times New Roman"/>
          <w:bCs/>
        </w:rPr>
        <w:t>本次权益变动系大唐电信科技股份有限公司发行股份购买资产并募集配套资金所致，本次交易中，大唐电信科技股份有限公司</w:t>
      </w:r>
      <w:r w:rsidR="005F0B5D" w:rsidRPr="00E77E93">
        <w:rPr>
          <w:rFonts w:ascii="Times New Roman" w:hAnsi="Times New Roman" w:cs="Times New Roman"/>
          <w:bCs/>
        </w:rPr>
        <w:t>拟</w:t>
      </w:r>
      <w:r w:rsidR="005F0B5D" w:rsidRPr="005F0B5D">
        <w:rPr>
          <w:rFonts w:ascii="Times New Roman" w:hAnsi="Times New Roman" w:cs="Times New Roman" w:hint="eastAsia"/>
          <w:bCs/>
        </w:rPr>
        <w:t>向电信科学技术研究院有限公司、大唐电信科技产业控股有限公司、湖北长江中信科移动通信技术产业投资基金合伙企业（有限合伙）、中国国有企业结构调整基金股份有限公司、北京金融</w:t>
      </w:r>
      <w:proofErr w:type="gramStart"/>
      <w:r w:rsidR="005F0B5D" w:rsidRPr="005F0B5D">
        <w:rPr>
          <w:rFonts w:ascii="Times New Roman" w:hAnsi="Times New Roman" w:cs="Times New Roman" w:hint="eastAsia"/>
          <w:bCs/>
        </w:rPr>
        <w:t>街资本</w:t>
      </w:r>
      <w:proofErr w:type="gramEnd"/>
      <w:r w:rsidR="005F0B5D" w:rsidRPr="005F0B5D">
        <w:rPr>
          <w:rFonts w:ascii="Times New Roman" w:hAnsi="Times New Roman" w:cs="Times New Roman" w:hint="eastAsia"/>
          <w:bCs/>
        </w:rPr>
        <w:t>运营中心</w:t>
      </w:r>
      <w:r w:rsidRPr="00522FA9">
        <w:rPr>
          <w:rFonts w:ascii="Times New Roman" w:hAnsi="Times New Roman" w:cs="Times New Roman"/>
          <w:bCs/>
        </w:rPr>
        <w:t>发行股份购买其持有的</w:t>
      </w:r>
      <w:proofErr w:type="gramStart"/>
      <w:r w:rsidRPr="00522FA9">
        <w:rPr>
          <w:rFonts w:ascii="Times New Roman" w:hAnsi="Times New Roman" w:cs="Times New Roman"/>
          <w:bCs/>
        </w:rPr>
        <w:t>大唐联诚</w:t>
      </w:r>
      <w:proofErr w:type="gramEnd"/>
      <w:r w:rsidRPr="00522FA9">
        <w:rPr>
          <w:rFonts w:ascii="Times New Roman" w:hAnsi="Times New Roman" w:cs="Times New Roman"/>
          <w:bCs/>
        </w:rPr>
        <w:t>信息系统技术有限公司</w:t>
      </w:r>
      <w:r w:rsidRPr="00522FA9">
        <w:rPr>
          <w:rFonts w:ascii="Times New Roman" w:hAnsi="Times New Roman" w:cs="Times New Roman"/>
          <w:bCs/>
        </w:rPr>
        <w:lastRenderedPageBreak/>
        <w:t>95.001%</w:t>
      </w:r>
      <w:r w:rsidRPr="00522FA9">
        <w:rPr>
          <w:rFonts w:ascii="Times New Roman" w:hAnsi="Times New Roman" w:cs="Times New Roman"/>
          <w:bCs/>
        </w:rPr>
        <w:t>股权，并募集配套资金。不考虑募集配套资金的情况下，本次交易完成后，上市公司总股本将变为</w:t>
      </w:r>
      <w:r w:rsidRPr="00522FA9">
        <w:rPr>
          <w:rFonts w:ascii="Times New Roman" w:hAnsi="Times New Roman" w:cs="Times New Roman"/>
          <w:bCs/>
        </w:rPr>
        <w:t>1,122,869,212</w:t>
      </w:r>
      <w:r w:rsidRPr="00522FA9">
        <w:rPr>
          <w:rFonts w:ascii="Times New Roman" w:hAnsi="Times New Roman" w:cs="Times New Roman"/>
          <w:bCs/>
        </w:rPr>
        <w:t>股，</w:t>
      </w:r>
      <w:r w:rsidR="005F0B5D" w:rsidRPr="005F0B5D">
        <w:rPr>
          <w:rFonts w:ascii="Times New Roman" w:hAnsi="Times New Roman" w:cs="Times New Roman" w:hint="eastAsia"/>
          <w:bCs/>
        </w:rPr>
        <w:t>电信科学技术研究院有限公司</w:t>
      </w:r>
      <w:r w:rsidRPr="00522FA9">
        <w:rPr>
          <w:rFonts w:ascii="Times New Roman" w:hAnsi="Times New Roman" w:cs="Times New Roman"/>
          <w:bCs/>
        </w:rPr>
        <w:t>将持有上市公司</w:t>
      </w:r>
      <w:r w:rsidRPr="00522FA9">
        <w:rPr>
          <w:rFonts w:ascii="Times New Roman" w:hAnsi="Times New Roman" w:cs="Times New Roman"/>
          <w:bCs/>
        </w:rPr>
        <w:t>295,195,174</w:t>
      </w:r>
      <w:r w:rsidRPr="00522FA9">
        <w:rPr>
          <w:rFonts w:ascii="Times New Roman" w:hAnsi="Times New Roman" w:cs="Times New Roman"/>
          <w:bCs/>
        </w:rPr>
        <w:t>股，占上市公司交易完成后总股本的</w:t>
      </w:r>
      <w:r w:rsidRPr="00522FA9">
        <w:rPr>
          <w:rFonts w:ascii="Times New Roman" w:hAnsi="Times New Roman" w:cs="Times New Roman"/>
          <w:bCs/>
        </w:rPr>
        <w:t xml:space="preserve"> 26.29%</w:t>
      </w:r>
      <w:r w:rsidRPr="00522FA9">
        <w:rPr>
          <w:rFonts w:ascii="Times New Roman" w:hAnsi="Times New Roman" w:cs="Times New Roman"/>
          <w:bCs/>
        </w:rPr>
        <w:t>，</w:t>
      </w:r>
      <w:r w:rsidR="005F0B5D" w:rsidRPr="005F0B5D">
        <w:rPr>
          <w:rFonts w:ascii="Times New Roman" w:hAnsi="Times New Roman" w:cs="Times New Roman" w:hint="eastAsia"/>
          <w:bCs/>
        </w:rPr>
        <w:t>大唐电信科技产业控股有限公司</w:t>
      </w:r>
      <w:r w:rsidRPr="00522FA9">
        <w:rPr>
          <w:rFonts w:ascii="Times New Roman" w:hAnsi="Times New Roman" w:cs="Times New Roman"/>
          <w:bCs/>
        </w:rPr>
        <w:t>将持有上市公司</w:t>
      </w:r>
      <w:r w:rsidRPr="00522FA9">
        <w:rPr>
          <w:rFonts w:ascii="Times New Roman" w:hAnsi="Times New Roman" w:cs="Times New Roman"/>
          <w:bCs/>
        </w:rPr>
        <w:t>155,896,602</w:t>
      </w:r>
      <w:r w:rsidRPr="00522FA9">
        <w:rPr>
          <w:rFonts w:ascii="Times New Roman" w:hAnsi="Times New Roman" w:cs="Times New Roman"/>
          <w:bCs/>
        </w:rPr>
        <w:t>股，占上市公司交易完成后总股本的</w:t>
      </w:r>
      <w:r w:rsidRPr="00522FA9">
        <w:rPr>
          <w:rFonts w:ascii="Times New Roman" w:hAnsi="Times New Roman" w:cs="Times New Roman"/>
          <w:bCs/>
        </w:rPr>
        <w:t>13.88%</w:t>
      </w:r>
      <w:r w:rsidRPr="00522FA9">
        <w:rPr>
          <w:rFonts w:ascii="Times New Roman" w:hAnsi="Times New Roman" w:cs="Times New Roman"/>
          <w:bCs/>
        </w:rPr>
        <w:t>。</w:t>
      </w:r>
    </w:p>
    <w:p w14:paraId="654A7050" w14:textId="2CDFD340" w:rsidR="008D381C" w:rsidRPr="00522FA9" w:rsidRDefault="008D381C" w:rsidP="009C58CB">
      <w:pPr>
        <w:pStyle w:val="a5"/>
        <w:spacing w:before="3" w:line="360" w:lineRule="auto"/>
        <w:ind w:left="0" w:firstLineChars="200" w:firstLine="480"/>
        <w:jc w:val="both"/>
        <w:rPr>
          <w:rFonts w:ascii="Times New Roman" w:hAnsi="Times New Roman" w:cs="Times New Roman"/>
          <w:bCs/>
        </w:rPr>
      </w:pPr>
      <w:r w:rsidRPr="00522FA9">
        <w:rPr>
          <w:rFonts w:ascii="Times New Roman" w:hAnsi="Times New Roman" w:cs="Times New Roman"/>
          <w:bCs/>
        </w:rPr>
        <w:t>上市公司已与交易对方签署附条件生效的</w:t>
      </w:r>
      <w:r w:rsidR="002F2908" w:rsidRPr="00522FA9">
        <w:rPr>
          <w:rFonts w:ascii="Times New Roman" w:hAnsi="Times New Roman" w:cs="Times New Roman"/>
          <w:bCs/>
        </w:rPr>
        <w:t>《大唐电信科技股份有限公司与大唐联诚信息系统技术有限公司股东之发行股份购买资产协议》</w:t>
      </w:r>
      <w:r w:rsidRPr="00522FA9">
        <w:rPr>
          <w:rFonts w:ascii="Times New Roman" w:hAnsi="Times New Roman" w:cs="Times New Roman"/>
          <w:bCs/>
        </w:rPr>
        <w:t>及其补充协议。</w:t>
      </w:r>
    </w:p>
    <w:p w14:paraId="349DEFB2" w14:textId="3A050E85" w:rsidR="002F2908" w:rsidRPr="00522FA9" w:rsidRDefault="002F2908" w:rsidP="009C58CB">
      <w:pPr>
        <w:pStyle w:val="a5"/>
        <w:spacing w:before="3" w:line="360" w:lineRule="auto"/>
        <w:ind w:left="0" w:firstLineChars="200" w:firstLine="480"/>
        <w:jc w:val="both"/>
        <w:rPr>
          <w:rFonts w:ascii="Times New Roman" w:hAnsi="Times New Roman" w:cs="Times New Roman"/>
          <w:bCs/>
          <w:lang w:val="en-US"/>
        </w:rPr>
      </w:pPr>
      <w:r w:rsidRPr="00522FA9">
        <w:rPr>
          <w:rFonts w:ascii="Times New Roman" w:hAnsi="Times New Roman" w:cs="Times New Roman"/>
          <w:bCs/>
        </w:rPr>
        <w:t>上述交易事宜尚需上市公司股东大会的审议通过和中国证监会的核准</w:t>
      </w:r>
      <w:r w:rsidR="00516074" w:rsidRPr="00522FA9">
        <w:rPr>
          <w:rFonts w:ascii="Times New Roman" w:hAnsi="Times New Roman" w:cs="Times New Roman"/>
          <w:bCs/>
        </w:rPr>
        <w:t>等</w:t>
      </w:r>
      <w:r w:rsidRPr="00522FA9">
        <w:rPr>
          <w:rFonts w:ascii="Times New Roman" w:hAnsi="Times New Roman" w:cs="Times New Roman"/>
          <w:bCs/>
        </w:rPr>
        <w:t>。</w:t>
      </w:r>
    </w:p>
    <w:p w14:paraId="21B7FB9E" w14:textId="71A608FA" w:rsidR="002F2908" w:rsidRDefault="002F2908" w:rsidP="009C58CB">
      <w:pPr>
        <w:pStyle w:val="a5"/>
        <w:spacing w:before="3" w:line="360" w:lineRule="auto"/>
        <w:ind w:left="0" w:firstLineChars="200" w:firstLine="480"/>
        <w:jc w:val="both"/>
        <w:rPr>
          <w:bCs/>
          <w:lang w:val="en-US"/>
        </w:rPr>
      </w:pPr>
      <w:r w:rsidRPr="00522FA9">
        <w:rPr>
          <w:rFonts w:ascii="Times New Roman" w:hAnsi="Times New Roman" w:cs="Times New Roman"/>
          <w:bCs/>
          <w:lang w:val="en-US"/>
        </w:rPr>
        <w:t>本次权益变动涉及的重组事项、权益变动事</w:t>
      </w:r>
      <w:r w:rsidRPr="005A542B">
        <w:rPr>
          <w:rFonts w:ascii="Times New Roman" w:hAnsi="Times New Roman" w:cs="Times New Roman"/>
          <w:bCs/>
          <w:lang w:val="en-US"/>
        </w:rPr>
        <w:t>项详见公司</w:t>
      </w:r>
      <w:r w:rsidR="005A542B" w:rsidRPr="005A542B">
        <w:rPr>
          <w:rFonts w:ascii="Times New Roman" w:hAnsi="Times New Roman" w:cs="Times New Roman" w:hint="eastAsia"/>
          <w:bCs/>
          <w:lang w:val="en-US"/>
        </w:rPr>
        <w:t>于</w:t>
      </w:r>
      <w:r w:rsidR="005A542B" w:rsidRPr="005A542B">
        <w:rPr>
          <w:rFonts w:ascii="Times New Roman" w:hAnsi="Times New Roman" w:cs="Times New Roman" w:hint="eastAsia"/>
          <w:bCs/>
          <w:lang w:val="en-US"/>
        </w:rPr>
        <w:t>2</w:t>
      </w:r>
      <w:r w:rsidR="005A542B" w:rsidRPr="005A542B">
        <w:rPr>
          <w:rFonts w:ascii="Times New Roman" w:hAnsi="Times New Roman" w:cs="Times New Roman"/>
          <w:bCs/>
          <w:lang w:val="en-US"/>
        </w:rPr>
        <w:t>021</w:t>
      </w:r>
      <w:r w:rsidR="005A542B" w:rsidRPr="005A542B">
        <w:rPr>
          <w:rFonts w:ascii="Times New Roman" w:hAnsi="Times New Roman" w:cs="Times New Roman" w:hint="eastAsia"/>
          <w:bCs/>
          <w:lang w:val="en-US"/>
        </w:rPr>
        <w:t>年</w:t>
      </w:r>
      <w:r w:rsidR="005A542B" w:rsidRPr="005A542B">
        <w:rPr>
          <w:rFonts w:ascii="Times New Roman" w:hAnsi="Times New Roman" w:cs="Times New Roman" w:hint="eastAsia"/>
          <w:bCs/>
          <w:lang w:val="en-US"/>
        </w:rPr>
        <w:t>8</w:t>
      </w:r>
      <w:r w:rsidR="005A542B" w:rsidRPr="005A542B">
        <w:rPr>
          <w:rFonts w:ascii="Times New Roman" w:hAnsi="Times New Roman" w:cs="Times New Roman" w:hint="eastAsia"/>
          <w:bCs/>
          <w:lang w:val="en-US"/>
        </w:rPr>
        <w:t>月</w:t>
      </w:r>
      <w:r w:rsidR="005A542B" w:rsidRPr="005A542B">
        <w:rPr>
          <w:rFonts w:ascii="Times New Roman" w:hAnsi="Times New Roman" w:cs="Times New Roman" w:hint="eastAsia"/>
          <w:bCs/>
          <w:lang w:val="en-US"/>
        </w:rPr>
        <w:t>2</w:t>
      </w:r>
      <w:r w:rsidR="005A542B" w:rsidRPr="005A542B">
        <w:rPr>
          <w:rFonts w:ascii="Times New Roman" w:hAnsi="Times New Roman" w:cs="Times New Roman"/>
          <w:bCs/>
          <w:lang w:val="en-US"/>
        </w:rPr>
        <w:t>7</w:t>
      </w:r>
      <w:r w:rsidR="005A542B" w:rsidRPr="005A542B">
        <w:rPr>
          <w:rFonts w:ascii="Times New Roman" w:hAnsi="Times New Roman" w:cs="Times New Roman" w:hint="eastAsia"/>
          <w:bCs/>
          <w:lang w:val="en-US"/>
        </w:rPr>
        <w:t>日</w:t>
      </w:r>
      <w:r w:rsidRPr="005A542B">
        <w:rPr>
          <w:rFonts w:ascii="Times New Roman" w:hAnsi="Times New Roman" w:cs="Times New Roman"/>
          <w:bCs/>
          <w:lang w:val="en-US"/>
        </w:rPr>
        <w:t>在</w:t>
      </w:r>
      <w:r w:rsidRPr="00522FA9">
        <w:rPr>
          <w:rFonts w:ascii="Times New Roman" w:hAnsi="Times New Roman" w:cs="Times New Roman"/>
          <w:bCs/>
          <w:lang w:val="en-US"/>
        </w:rPr>
        <w:t>上海证券交易所网站（</w:t>
      </w:r>
      <w:r w:rsidRPr="00522FA9">
        <w:rPr>
          <w:rFonts w:ascii="Times New Roman" w:hAnsi="Times New Roman" w:cs="Times New Roman"/>
          <w:bCs/>
          <w:lang w:val="en-US"/>
        </w:rPr>
        <w:t>www.sse.com.cn</w:t>
      </w:r>
      <w:r w:rsidRPr="00522FA9">
        <w:rPr>
          <w:rFonts w:ascii="Times New Roman" w:hAnsi="Times New Roman" w:cs="Times New Roman"/>
          <w:bCs/>
          <w:lang w:val="en-US"/>
        </w:rPr>
        <w:t>）发布的《大唐电信科技股份有限公司发行股份购买资产并募集配套资金暨关联交易报告书（草案）》</w:t>
      </w:r>
      <w:r w:rsidRPr="002F2908">
        <w:rPr>
          <w:bCs/>
          <w:lang w:val="en-US"/>
        </w:rPr>
        <w:t>。</w:t>
      </w:r>
    </w:p>
    <w:p w14:paraId="1B74302D" w14:textId="77777777" w:rsidR="002F2908" w:rsidRPr="002F2908" w:rsidRDefault="002F2908" w:rsidP="002F2908">
      <w:pPr>
        <w:kinsoku w:val="0"/>
        <w:overflowPunct w:val="0"/>
        <w:adjustRightInd w:val="0"/>
        <w:spacing w:before="160"/>
        <w:ind w:left="602"/>
        <w:outlineLvl w:val="0"/>
        <w:rPr>
          <w:rFonts w:hAnsi="Times New Roman"/>
          <w:b/>
          <w:bCs/>
          <w:sz w:val="24"/>
          <w:szCs w:val="24"/>
          <w:lang w:val="en-US" w:bidi="ar-SA"/>
        </w:rPr>
      </w:pPr>
      <w:r w:rsidRPr="002F2908">
        <w:rPr>
          <w:rFonts w:hAnsi="Times New Roman" w:hint="eastAsia"/>
          <w:b/>
          <w:bCs/>
          <w:sz w:val="24"/>
          <w:szCs w:val="24"/>
          <w:lang w:val="en-US" w:bidi="ar-SA"/>
        </w:rPr>
        <w:t>二、所涉及后续事项</w:t>
      </w:r>
      <w:r w:rsidRPr="002F2908">
        <w:rPr>
          <w:rFonts w:hAnsi="Times New Roman"/>
          <w:b/>
          <w:bCs/>
          <w:sz w:val="24"/>
          <w:szCs w:val="24"/>
          <w:lang w:val="en-US" w:bidi="ar-SA"/>
        </w:rPr>
        <w:t xml:space="preserve"> </w:t>
      </w:r>
    </w:p>
    <w:p w14:paraId="5368F408" w14:textId="5007042A" w:rsidR="002F2908" w:rsidRPr="00453034" w:rsidRDefault="00453034" w:rsidP="00453034">
      <w:pPr>
        <w:pStyle w:val="a5"/>
        <w:spacing w:before="3" w:line="360" w:lineRule="auto"/>
        <w:ind w:left="0" w:firstLineChars="200" w:firstLine="480"/>
        <w:jc w:val="both"/>
        <w:rPr>
          <w:bCs/>
          <w:lang w:val="en-US"/>
        </w:rPr>
      </w:pPr>
      <w:r w:rsidRPr="00453034">
        <w:rPr>
          <w:rFonts w:hint="eastAsia"/>
          <w:bCs/>
          <w:lang w:val="en-US"/>
        </w:rPr>
        <w:t>本次交易前，公司控股股东为</w:t>
      </w:r>
      <w:r w:rsidR="005F0B5D" w:rsidRPr="005F0B5D">
        <w:rPr>
          <w:rFonts w:ascii="Times New Roman" w:hAnsi="Times New Roman" w:cs="Times New Roman" w:hint="eastAsia"/>
          <w:bCs/>
        </w:rPr>
        <w:t>电信科学技术研究院有限公司</w:t>
      </w:r>
      <w:r w:rsidRPr="00453034">
        <w:rPr>
          <w:rFonts w:hint="eastAsia"/>
          <w:bCs/>
          <w:lang w:val="en-US"/>
        </w:rPr>
        <w:t>，</w:t>
      </w:r>
      <w:r w:rsidR="005F0B5D" w:rsidRPr="005F0B5D">
        <w:rPr>
          <w:rFonts w:ascii="Times New Roman" w:hAnsi="Times New Roman" w:cs="Times New Roman" w:hint="eastAsia"/>
          <w:bCs/>
        </w:rPr>
        <w:t>中国信息通信科技集团有限公司</w:t>
      </w:r>
      <w:r w:rsidRPr="00453034">
        <w:rPr>
          <w:rFonts w:hint="eastAsia"/>
          <w:bCs/>
          <w:lang w:val="en-US"/>
        </w:rPr>
        <w:t>为</w:t>
      </w:r>
      <w:r w:rsidR="005F0B5D" w:rsidRPr="005F0B5D">
        <w:rPr>
          <w:rFonts w:ascii="Times New Roman" w:hAnsi="Times New Roman" w:cs="Times New Roman" w:hint="eastAsia"/>
          <w:bCs/>
        </w:rPr>
        <w:t>电信科学技术研究院有限公司</w:t>
      </w:r>
      <w:r w:rsidRPr="00453034">
        <w:rPr>
          <w:rFonts w:hint="eastAsia"/>
          <w:bCs/>
          <w:lang w:val="en-US"/>
        </w:rPr>
        <w:t>的控股股东，实际控制人为国务院国资委。本次交易完成后，公司控股股东为</w:t>
      </w:r>
      <w:r w:rsidR="005F0B5D" w:rsidRPr="005F0B5D">
        <w:rPr>
          <w:rFonts w:ascii="Times New Roman" w:hAnsi="Times New Roman" w:cs="Times New Roman" w:hint="eastAsia"/>
          <w:bCs/>
        </w:rPr>
        <w:t>中国信息通信科技集团有限公司</w:t>
      </w:r>
      <w:r w:rsidRPr="00453034">
        <w:rPr>
          <w:rFonts w:hint="eastAsia"/>
          <w:bCs/>
          <w:lang w:val="en-US"/>
        </w:rPr>
        <w:t>，实际控制人仍为国务院国资委，</w:t>
      </w:r>
      <w:r w:rsidRPr="00453034">
        <w:rPr>
          <w:bCs/>
          <w:lang w:val="en-US"/>
        </w:rPr>
        <w:t>实际控制人</w:t>
      </w:r>
      <w:r w:rsidR="00516074">
        <w:rPr>
          <w:rFonts w:hint="eastAsia"/>
          <w:bCs/>
          <w:lang w:val="en-US"/>
        </w:rPr>
        <w:t>未</w:t>
      </w:r>
      <w:r w:rsidRPr="00453034">
        <w:rPr>
          <w:bCs/>
          <w:lang w:val="en-US"/>
        </w:rPr>
        <w:t>发生变化。</w:t>
      </w:r>
    </w:p>
    <w:p w14:paraId="5216978B" w14:textId="77777777" w:rsidR="002F2908" w:rsidRPr="002F2908" w:rsidRDefault="002F2908" w:rsidP="002F2908">
      <w:pPr>
        <w:kinsoku w:val="0"/>
        <w:overflowPunct w:val="0"/>
        <w:adjustRightInd w:val="0"/>
        <w:spacing w:before="158"/>
        <w:ind w:left="600"/>
        <w:rPr>
          <w:rFonts w:hAnsi="Times New Roman"/>
          <w:sz w:val="24"/>
          <w:szCs w:val="24"/>
          <w:lang w:val="en-US" w:bidi="ar-SA"/>
        </w:rPr>
      </w:pPr>
    </w:p>
    <w:p w14:paraId="59034D37" w14:textId="1AE7B88E" w:rsidR="002F2908" w:rsidRPr="002F2908" w:rsidRDefault="002F2908" w:rsidP="002F2908">
      <w:pPr>
        <w:pStyle w:val="a5"/>
        <w:spacing w:before="3" w:line="360" w:lineRule="auto"/>
        <w:ind w:left="0" w:firstLineChars="200" w:firstLine="480"/>
        <w:jc w:val="both"/>
        <w:rPr>
          <w:bCs/>
          <w:lang w:val="en-US"/>
        </w:rPr>
      </w:pPr>
      <w:r w:rsidRPr="002F2908">
        <w:rPr>
          <w:rFonts w:hint="eastAsia"/>
          <w:bCs/>
          <w:lang w:val="en-US"/>
        </w:rPr>
        <w:t>本次权益变动的具体内容及信息披露义务人及其一致行动人的基本情况详见公司</w:t>
      </w:r>
      <w:r w:rsidR="005A542B" w:rsidRPr="005A542B">
        <w:rPr>
          <w:rFonts w:ascii="Times New Roman" w:hAnsi="Times New Roman" w:cs="Times New Roman" w:hint="eastAsia"/>
          <w:bCs/>
          <w:lang w:val="en-US"/>
        </w:rPr>
        <w:t>2</w:t>
      </w:r>
      <w:r w:rsidR="005A542B" w:rsidRPr="005A542B">
        <w:rPr>
          <w:rFonts w:ascii="Times New Roman" w:hAnsi="Times New Roman" w:cs="Times New Roman"/>
          <w:bCs/>
          <w:lang w:val="en-US"/>
        </w:rPr>
        <w:t>021</w:t>
      </w:r>
      <w:r w:rsidR="005A542B" w:rsidRPr="005A542B">
        <w:rPr>
          <w:rFonts w:ascii="Times New Roman" w:hAnsi="Times New Roman" w:cs="Times New Roman" w:hint="eastAsia"/>
          <w:bCs/>
          <w:lang w:val="en-US"/>
        </w:rPr>
        <w:t>年</w:t>
      </w:r>
      <w:r w:rsidR="005A542B" w:rsidRPr="005A542B">
        <w:rPr>
          <w:rFonts w:ascii="Times New Roman" w:hAnsi="Times New Roman" w:cs="Times New Roman" w:hint="eastAsia"/>
          <w:bCs/>
          <w:lang w:val="en-US"/>
        </w:rPr>
        <w:t>8</w:t>
      </w:r>
      <w:r w:rsidR="005A542B" w:rsidRPr="005A542B">
        <w:rPr>
          <w:rFonts w:ascii="Times New Roman" w:hAnsi="Times New Roman" w:cs="Times New Roman" w:hint="eastAsia"/>
          <w:bCs/>
          <w:lang w:val="en-US"/>
        </w:rPr>
        <w:t>月</w:t>
      </w:r>
      <w:r w:rsidR="005A542B" w:rsidRPr="005A542B">
        <w:rPr>
          <w:rFonts w:ascii="Times New Roman" w:hAnsi="Times New Roman" w:cs="Times New Roman" w:hint="eastAsia"/>
          <w:bCs/>
          <w:lang w:val="en-US"/>
        </w:rPr>
        <w:t>2</w:t>
      </w:r>
      <w:r w:rsidR="005A542B" w:rsidRPr="005A542B">
        <w:rPr>
          <w:rFonts w:ascii="Times New Roman" w:hAnsi="Times New Roman" w:cs="Times New Roman"/>
          <w:bCs/>
          <w:lang w:val="en-US"/>
        </w:rPr>
        <w:t>7</w:t>
      </w:r>
      <w:r w:rsidR="005A542B" w:rsidRPr="005A542B">
        <w:rPr>
          <w:rFonts w:ascii="Times New Roman" w:hAnsi="Times New Roman" w:cs="Times New Roman" w:hint="eastAsia"/>
          <w:bCs/>
          <w:lang w:val="en-US"/>
        </w:rPr>
        <w:t>日</w:t>
      </w:r>
      <w:r w:rsidRPr="002F2908">
        <w:rPr>
          <w:rFonts w:hint="eastAsia"/>
          <w:bCs/>
          <w:lang w:val="en-US"/>
        </w:rPr>
        <w:t>在上海证券交易所网站（</w:t>
      </w:r>
      <w:hyperlink r:id="rId8" w:history="1">
        <w:r w:rsidRPr="002F2908">
          <w:rPr>
            <w:bCs/>
            <w:lang w:val="en-US"/>
          </w:rPr>
          <w:t>www.sse.com.cn</w:t>
        </w:r>
      </w:hyperlink>
      <w:r w:rsidRPr="002F2908">
        <w:rPr>
          <w:rFonts w:hint="eastAsia"/>
          <w:bCs/>
          <w:lang w:val="en-US"/>
        </w:rPr>
        <w:t>）发布的《</w:t>
      </w:r>
      <w:r w:rsidR="00BB4D4F" w:rsidRPr="00BB4D4F">
        <w:rPr>
          <w:rFonts w:hint="eastAsia"/>
          <w:bCs/>
          <w:lang w:val="en-US"/>
        </w:rPr>
        <w:t>收购报告书摘要</w:t>
      </w:r>
      <w:r w:rsidRPr="002F2908">
        <w:rPr>
          <w:rFonts w:hint="eastAsia"/>
          <w:bCs/>
          <w:lang w:val="en-US"/>
        </w:rPr>
        <w:t>》。</w:t>
      </w:r>
      <w:r w:rsidRPr="002F2908">
        <w:rPr>
          <w:bCs/>
          <w:lang w:val="en-US"/>
        </w:rPr>
        <w:t xml:space="preserve"> </w:t>
      </w:r>
    </w:p>
    <w:p w14:paraId="6EB61BFB" w14:textId="77777777" w:rsidR="002F2908" w:rsidRPr="002F2908" w:rsidRDefault="002F2908" w:rsidP="002F2908">
      <w:pPr>
        <w:kinsoku w:val="0"/>
        <w:overflowPunct w:val="0"/>
        <w:adjustRightInd w:val="0"/>
        <w:rPr>
          <w:rFonts w:hAnsi="Times New Roman"/>
          <w:sz w:val="24"/>
          <w:szCs w:val="24"/>
          <w:lang w:val="en-US" w:bidi="ar-SA"/>
        </w:rPr>
      </w:pPr>
    </w:p>
    <w:p w14:paraId="3C56AA90" w14:textId="77777777" w:rsidR="007C681E" w:rsidRPr="002F2908" w:rsidRDefault="007C681E" w:rsidP="00EF3B24">
      <w:pPr>
        <w:spacing w:beforeLines="50" w:before="156" w:line="360" w:lineRule="auto"/>
        <w:ind w:firstLineChars="200" w:firstLine="480"/>
        <w:jc w:val="both"/>
        <w:rPr>
          <w:rFonts w:ascii="Times New Roman" w:cs="Times New Roman"/>
          <w:sz w:val="24"/>
          <w:szCs w:val="24"/>
          <w:lang w:val="en-US"/>
        </w:rPr>
      </w:pPr>
      <w:r w:rsidRPr="004A27C2">
        <w:rPr>
          <w:rFonts w:ascii="Times New Roman" w:cs="Times New Roman"/>
          <w:sz w:val="24"/>
          <w:szCs w:val="24"/>
        </w:rPr>
        <w:t>特此公告。</w:t>
      </w:r>
    </w:p>
    <w:p w14:paraId="66F3C443" w14:textId="17CDF92A" w:rsidR="007C681E" w:rsidRPr="002F2908" w:rsidRDefault="007C681E" w:rsidP="00EF3B24">
      <w:pPr>
        <w:spacing w:beforeLines="50" w:before="156" w:line="360" w:lineRule="auto"/>
        <w:ind w:firstLineChars="200" w:firstLine="480"/>
        <w:jc w:val="both"/>
        <w:rPr>
          <w:rFonts w:ascii="Times New Roman" w:cs="Times New Roman"/>
          <w:sz w:val="24"/>
          <w:szCs w:val="24"/>
          <w:lang w:val="en-US"/>
        </w:rPr>
      </w:pPr>
    </w:p>
    <w:p w14:paraId="53DC6E0A" w14:textId="46291F40" w:rsidR="007C681E" w:rsidRPr="004A27C2" w:rsidRDefault="007C681E" w:rsidP="00EF3B24">
      <w:pPr>
        <w:spacing w:beforeLines="50" w:before="156" w:line="360" w:lineRule="auto"/>
        <w:ind w:firstLineChars="200" w:firstLine="480"/>
        <w:jc w:val="right"/>
        <w:rPr>
          <w:rFonts w:ascii="Times New Roman" w:cs="Times New Roman"/>
          <w:sz w:val="24"/>
          <w:szCs w:val="24"/>
        </w:rPr>
      </w:pPr>
      <w:r w:rsidRPr="004A27C2">
        <w:rPr>
          <w:rFonts w:ascii="Times New Roman" w:cs="Times New Roman" w:hint="eastAsia"/>
          <w:sz w:val="24"/>
          <w:szCs w:val="24"/>
        </w:rPr>
        <w:t>大唐电信科技股份有限公司</w:t>
      </w:r>
      <w:r w:rsidR="005F0B5D">
        <w:rPr>
          <w:rFonts w:ascii="Times New Roman" w:cs="Times New Roman" w:hint="eastAsia"/>
          <w:sz w:val="24"/>
          <w:szCs w:val="24"/>
        </w:rPr>
        <w:t>董事会</w:t>
      </w:r>
    </w:p>
    <w:p w14:paraId="65A25CD9" w14:textId="442F6F42" w:rsidR="007C681E" w:rsidRPr="005A542B" w:rsidRDefault="005A542B" w:rsidP="005A542B">
      <w:pPr>
        <w:spacing w:beforeLines="50" w:before="156" w:line="360" w:lineRule="auto"/>
        <w:ind w:firstLineChars="200" w:firstLine="480"/>
        <w:jc w:val="right"/>
        <w:rPr>
          <w:rFonts w:ascii="Times New Roman" w:cs="Times New Roman"/>
          <w:sz w:val="24"/>
          <w:szCs w:val="24"/>
        </w:rPr>
      </w:pPr>
      <w:r w:rsidRPr="005A542B">
        <w:rPr>
          <w:rFonts w:ascii="Times New Roman" w:hAnsi="Times New Roman" w:cs="Times New Roman" w:hint="eastAsia"/>
          <w:bCs/>
          <w:sz w:val="24"/>
          <w:szCs w:val="24"/>
          <w:lang w:val="en-US"/>
        </w:rPr>
        <w:t>2</w:t>
      </w:r>
      <w:r w:rsidRPr="005A542B">
        <w:rPr>
          <w:rFonts w:ascii="Times New Roman" w:hAnsi="Times New Roman" w:cs="Times New Roman"/>
          <w:bCs/>
          <w:sz w:val="24"/>
          <w:szCs w:val="24"/>
          <w:lang w:val="en-US"/>
        </w:rPr>
        <w:t>021</w:t>
      </w:r>
      <w:r w:rsidRPr="005A542B">
        <w:rPr>
          <w:rFonts w:ascii="Times New Roman" w:hAnsi="Times New Roman" w:cs="Times New Roman" w:hint="eastAsia"/>
          <w:bCs/>
          <w:sz w:val="24"/>
          <w:szCs w:val="24"/>
          <w:lang w:val="en-US"/>
        </w:rPr>
        <w:t>年</w:t>
      </w:r>
      <w:r w:rsidRPr="005A542B">
        <w:rPr>
          <w:rFonts w:ascii="Times New Roman" w:hAnsi="Times New Roman" w:cs="Times New Roman" w:hint="eastAsia"/>
          <w:bCs/>
          <w:sz w:val="24"/>
          <w:szCs w:val="24"/>
          <w:lang w:val="en-US"/>
        </w:rPr>
        <w:t>8</w:t>
      </w:r>
      <w:r w:rsidRPr="005A542B">
        <w:rPr>
          <w:rFonts w:ascii="Times New Roman" w:hAnsi="Times New Roman" w:cs="Times New Roman" w:hint="eastAsia"/>
          <w:bCs/>
          <w:sz w:val="24"/>
          <w:szCs w:val="24"/>
          <w:lang w:val="en-US"/>
        </w:rPr>
        <w:t>月</w:t>
      </w:r>
      <w:r w:rsidRPr="005A542B">
        <w:rPr>
          <w:rFonts w:ascii="Times New Roman" w:hAnsi="Times New Roman" w:cs="Times New Roman" w:hint="eastAsia"/>
          <w:bCs/>
          <w:sz w:val="24"/>
          <w:szCs w:val="24"/>
          <w:lang w:val="en-US"/>
        </w:rPr>
        <w:t>2</w:t>
      </w:r>
      <w:r w:rsidRPr="005A542B">
        <w:rPr>
          <w:rFonts w:ascii="Times New Roman" w:hAnsi="Times New Roman" w:cs="Times New Roman"/>
          <w:bCs/>
          <w:sz w:val="24"/>
          <w:szCs w:val="24"/>
          <w:lang w:val="en-US"/>
        </w:rPr>
        <w:t>8</w:t>
      </w:r>
      <w:r w:rsidRPr="005A542B">
        <w:rPr>
          <w:rFonts w:ascii="Times New Roman" w:hAnsi="Times New Roman" w:cs="Times New Roman" w:hint="eastAsia"/>
          <w:bCs/>
          <w:sz w:val="24"/>
          <w:szCs w:val="24"/>
          <w:lang w:val="en-US"/>
        </w:rPr>
        <w:t>日</w:t>
      </w:r>
    </w:p>
    <w:p w14:paraId="5EE9D4B3" w14:textId="71470458" w:rsidR="007C681E" w:rsidRDefault="007C681E" w:rsidP="007C681E">
      <w:pPr>
        <w:pStyle w:val="a5"/>
        <w:spacing w:before="3"/>
        <w:ind w:left="0"/>
        <w:jc w:val="center"/>
        <w:rPr>
          <w:b/>
          <w:sz w:val="31"/>
        </w:rPr>
      </w:pPr>
    </w:p>
    <w:sectPr w:rsidR="007C681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EF2AE" w14:textId="77777777" w:rsidR="00DF438F" w:rsidRDefault="00DF438F" w:rsidP="007C681E">
      <w:r>
        <w:separator/>
      </w:r>
    </w:p>
  </w:endnote>
  <w:endnote w:type="continuationSeparator" w:id="0">
    <w:p w14:paraId="14261226" w14:textId="77777777" w:rsidR="00DF438F" w:rsidRDefault="00DF438F" w:rsidP="007C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A30C3" w14:textId="77777777" w:rsidR="007C681E" w:rsidRDefault="00DF438F">
    <w:pPr>
      <w:pStyle w:val="a5"/>
      <w:spacing w:line="14" w:lineRule="auto"/>
      <w:rPr>
        <w:sz w:val="20"/>
      </w:rPr>
    </w:pPr>
    <w:r>
      <w:pict w14:anchorId="324C595A">
        <v:shapetype id="_x0000_t202" coordsize="21600,21600" o:spt="202" path="m,l,21600r21600,l21600,xe">
          <v:stroke joinstyle="miter"/>
          <v:path gradientshapeok="t" o:connecttype="rect"/>
        </v:shapetype>
        <v:shape id="_x0000_s2049" type="#_x0000_t202" alt="" style="position:absolute;left:0;text-align:left;margin-left:293.35pt;margin-top:781.4pt;width:8.5pt;height:12pt;z-index:-251658752;mso-wrap-style:square;mso-wrap-edited:f;mso-width-percent:0;mso-height-percent:0;mso-position-horizontal-relative:page;mso-position-vertical-relative:page;mso-width-percent:0;mso-height-percent:0;v-text-anchor:top" filled="f" stroked="f">
          <v:textbox style="mso-next-textbox:#_x0000_s2049" inset="0,0,0,0">
            <w:txbxContent>
              <w:p w14:paraId="360CA1B8" w14:textId="77777777" w:rsidR="007C681E" w:rsidRDefault="007C681E">
                <w:pPr>
                  <w:spacing w:before="12"/>
                  <w:ind w:left="40"/>
                  <w:rPr>
                    <w:rFonts w:ascii="Times New Roman"/>
                    <w:sz w:val="18"/>
                  </w:rPr>
                </w:pPr>
                <w:r>
                  <w:fldChar w:fldCharType="begin"/>
                </w:r>
                <w:r>
                  <w:rPr>
                    <w:rFonts w:ascii="Times New Roman"/>
                    <w:sz w:val="18"/>
                  </w:rPr>
                  <w:instrText xml:space="preserve"> PAGE </w:instrText>
                </w:r>
                <w:r>
                  <w:fldChar w:fldCharType="separate"/>
                </w:r>
                <w:r w:rsidR="00147C24">
                  <w:rPr>
                    <w:rFonts w:ascii="Times New Roman"/>
                    <w:noProof/>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11063" w14:textId="77777777" w:rsidR="00DF438F" w:rsidRDefault="00DF438F" w:rsidP="007C681E">
      <w:r>
        <w:separator/>
      </w:r>
    </w:p>
  </w:footnote>
  <w:footnote w:type="continuationSeparator" w:id="0">
    <w:p w14:paraId="2C438CFD" w14:textId="77777777" w:rsidR="00DF438F" w:rsidRDefault="00DF438F" w:rsidP="007C6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20" w:hanging="420"/>
      </w:pPr>
      <w:rPr>
        <w:rFonts w:ascii="Wingdings" w:hAnsi="Wingdings" w:cs="Wingdings"/>
        <w:b w:val="0"/>
        <w:bCs w:val="0"/>
        <w:w w:val="100"/>
        <w:sz w:val="24"/>
        <w:szCs w:val="24"/>
      </w:rPr>
    </w:lvl>
    <w:lvl w:ilvl="1">
      <w:numFmt w:val="bullet"/>
      <w:lvlText w:val="•"/>
      <w:lvlJc w:val="left"/>
      <w:pPr>
        <w:ind w:left="1773" w:hanging="420"/>
      </w:pPr>
    </w:lvl>
    <w:lvl w:ilvl="2">
      <w:numFmt w:val="bullet"/>
      <w:lvlText w:val="•"/>
      <w:lvlJc w:val="left"/>
      <w:pPr>
        <w:ind w:left="2526" w:hanging="420"/>
      </w:pPr>
    </w:lvl>
    <w:lvl w:ilvl="3">
      <w:numFmt w:val="bullet"/>
      <w:lvlText w:val="•"/>
      <w:lvlJc w:val="left"/>
      <w:pPr>
        <w:ind w:left="3279" w:hanging="420"/>
      </w:pPr>
    </w:lvl>
    <w:lvl w:ilvl="4">
      <w:numFmt w:val="bullet"/>
      <w:lvlText w:val="•"/>
      <w:lvlJc w:val="left"/>
      <w:pPr>
        <w:ind w:left="4032" w:hanging="420"/>
      </w:pPr>
    </w:lvl>
    <w:lvl w:ilvl="5">
      <w:numFmt w:val="bullet"/>
      <w:lvlText w:val="•"/>
      <w:lvlJc w:val="left"/>
      <w:pPr>
        <w:ind w:left="4785" w:hanging="420"/>
      </w:pPr>
    </w:lvl>
    <w:lvl w:ilvl="6">
      <w:numFmt w:val="bullet"/>
      <w:lvlText w:val="•"/>
      <w:lvlJc w:val="left"/>
      <w:pPr>
        <w:ind w:left="5538" w:hanging="420"/>
      </w:pPr>
    </w:lvl>
    <w:lvl w:ilvl="7">
      <w:numFmt w:val="bullet"/>
      <w:lvlText w:val="•"/>
      <w:lvlJc w:val="left"/>
      <w:pPr>
        <w:ind w:left="6291" w:hanging="420"/>
      </w:pPr>
    </w:lvl>
    <w:lvl w:ilvl="8">
      <w:numFmt w:val="bullet"/>
      <w:lvlText w:val="•"/>
      <w:lvlJc w:val="left"/>
      <w:pPr>
        <w:ind w:left="704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53"/>
    <w:rsid w:val="00047044"/>
    <w:rsid w:val="000D3289"/>
    <w:rsid w:val="00140E14"/>
    <w:rsid w:val="00147C24"/>
    <w:rsid w:val="00230A53"/>
    <w:rsid w:val="002633C7"/>
    <w:rsid w:val="0027006E"/>
    <w:rsid w:val="00274159"/>
    <w:rsid w:val="00296725"/>
    <w:rsid w:val="002C2605"/>
    <w:rsid w:val="002E5C1D"/>
    <w:rsid w:val="002E7279"/>
    <w:rsid w:val="002F2908"/>
    <w:rsid w:val="00343D53"/>
    <w:rsid w:val="0041676B"/>
    <w:rsid w:val="00453034"/>
    <w:rsid w:val="00465E59"/>
    <w:rsid w:val="004A27C2"/>
    <w:rsid w:val="004A6A5D"/>
    <w:rsid w:val="00516074"/>
    <w:rsid w:val="00521DB7"/>
    <w:rsid w:val="00522FA9"/>
    <w:rsid w:val="00545537"/>
    <w:rsid w:val="00570C7C"/>
    <w:rsid w:val="005755D7"/>
    <w:rsid w:val="005A542B"/>
    <w:rsid w:val="005F0B5D"/>
    <w:rsid w:val="006214C1"/>
    <w:rsid w:val="0066378A"/>
    <w:rsid w:val="00751FDB"/>
    <w:rsid w:val="00774238"/>
    <w:rsid w:val="007C681E"/>
    <w:rsid w:val="0087502A"/>
    <w:rsid w:val="00894248"/>
    <w:rsid w:val="008B78D2"/>
    <w:rsid w:val="008C3AF6"/>
    <w:rsid w:val="008D381C"/>
    <w:rsid w:val="008D625B"/>
    <w:rsid w:val="009366A8"/>
    <w:rsid w:val="00952534"/>
    <w:rsid w:val="0095479F"/>
    <w:rsid w:val="00985EDB"/>
    <w:rsid w:val="0099491F"/>
    <w:rsid w:val="009C58CB"/>
    <w:rsid w:val="009E2B84"/>
    <w:rsid w:val="00A216A6"/>
    <w:rsid w:val="00AE5534"/>
    <w:rsid w:val="00AF01C1"/>
    <w:rsid w:val="00B8626C"/>
    <w:rsid w:val="00BB4D4F"/>
    <w:rsid w:val="00C56634"/>
    <w:rsid w:val="00CA156F"/>
    <w:rsid w:val="00CA6540"/>
    <w:rsid w:val="00DD6A4C"/>
    <w:rsid w:val="00DE2B80"/>
    <w:rsid w:val="00DF438F"/>
    <w:rsid w:val="00E470E6"/>
    <w:rsid w:val="00E77E93"/>
    <w:rsid w:val="00EE1D74"/>
    <w:rsid w:val="00EF3B24"/>
    <w:rsid w:val="00EF4952"/>
    <w:rsid w:val="00F603F8"/>
    <w:rsid w:val="00F6238A"/>
    <w:rsid w:val="00F8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8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E"/>
    <w:pPr>
      <w:widowControl w:val="0"/>
      <w:autoSpaceDE w:val="0"/>
      <w:autoSpaceDN w:val="0"/>
    </w:pPr>
    <w:rPr>
      <w:rFonts w:ascii="宋体" w:eastAsia="宋体" w:hAnsi="宋体" w:cs="宋体"/>
      <w:kern w:val="0"/>
      <w:sz w:val="22"/>
      <w:lang w:val="zh-CN" w:bidi="zh-CN"/>
    </w:rPr>
  </w:style>
  <w:style w:type="paragraph" w:styleId="1">
    <w:name w:val="heading 1"/>
    <w:basedOn w:val="a"/>
    <w:link w:val="1Char"/>
    <w:uiPriority w:val="9"/>
    <w:qFormat/>
    <w:rsid w:val="007C681E"/>
    <w:pPr>
      <w:spacing w:before="158"/>
      <w:ind w:left="7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81E"/>
    <w:rPr>
      <w:sz w:val="18"/>
      <w:szCs w:val="18"/>
    </w:rPr>
  </w:style>
  <w:style w:type="paragraph" w:styleId="a4">
    <w:name w:val="footer"/>
    <w:basedOn w:val="a"/>
    <w:link w:val="Char0"/>
    <w:uiPriority w:val="99"/>
    <w:unhideWhenUsed/>
    <w:rsid w:val="007C681E"/>
    <w:pPr>
      <w:tabs>
        <w:tab w:val="center" w:pos="4153"/>
        <w:tab w:val="right" w:pos="8306"/>
      </w:tabs>
      <w:snapToGrid w:val="0"/>
    </w:pPr>
    <w:rPr>
      <w:sz w:val="18"/>
      <w:szCs w:val="18"/>
    </w:rPr>
  </w:style>
  <w:style w:type="character" w:customStyle="1" w:styleId="Char0">
    <w:name w:val="页脚 Char"/>
    <w:basedOn w:val="a0"/>
    <w:link w:val="a4"/>
    <w:uiPriority w:val="99"/>
    <w:rsid w:val="007C681E"/>
    <w:rPr>
      <w:sz w:val="18"/>
      <w:szCs w:val="18"/>
    </w:rPr>
  </w:style>
  <w:style w:type="character" w:customStyle="1" w:styleId="1Char">
    <w:name w:val="标题 1 Char"/>
    <w:basedOn w:val="a0"/>
    <w:link w:val="1"/>
    <w:uiPriority w:val="9"/>
    <w:rsid w:val="007C681E"/>
    <w:rPr>
      <w:rFonts w:ascii="宋体" w:eastAsia="宋体" w:hAnsi="宋体" w:cs="宋体"/>
      <w:b/>
      <w:bCs/>
      <w:kern w:val="0"/>
      <w:sz w:val="24"/>
      <w:szCs w:val="24"/>
      <w:lang w:val="zh-CN" w:bidi="zh-CN"/>
    </w:rPr>
  </w:style>
  <w:style w:type="paragraph" w:styleId="a5">
    <w:name w:val="Body Text"/>
    <w:basedOn w:val="a"/>
    <w:link w:val="Char1"/>
    <w:uiPriority w:val="1"/>
    <w:qFormat/>
    <w:rsid w:val="007C681E"/>
    <w:pPr>
      <w:ind w:left="220"/>
    </w:pPr>
    <w:rPr>
      <w:sz w:val="24"/>
      <w:szCs w:val="24"/>
    </w:rPr>
  </w:style>
  <w:style w:type="character" w:customStyle="1" w:styleId="Char1">
    <w:name w:val="正文文本 Char"/>
    <w:basedOn w:val="a0"/>
    <w:link w:val="a5"/>
    <w:uiPriority w:val="1"/>
    <w:rsid w:val="007C681E"/>
    <w:rPr>
      <w:rFonts w:ascii="宋体" w:eastAsia="宋体" w:hAnsi="宋体" w:cs="宋体"/>
      <w:kern w:val="0"/>
      <w:sz w:val="24"/>
      <w:szCs w:val="24"/>
      <w:lang w:val="zh-CN" w:bidi="zh-CN"/>
    </w:rPr>
  </w:style>
  <w:style w:type="paragraph" w:customStyle="1" w:styleId="TableParagraph">
    <w:name w:val="Table Paragraph"/>
    <w:basedOn w:val="a"/>
    <w:uiPriority w:val="1"/>
    <w:qFormat/>
    <w:rsid w:val="007C681E"/>
    <w:pPr>
      <w:adjustRightInd w:val="0"/>
      <w:spacing w:before="72"/>
      <w:ind w:right="12"/>
      <w:jc w:val="right"/>
    </w:pPr>
    <w:rPr>
      <w:rFonts w:ascii="Times New Roman" w:eastAsiaTheme="minorEastAsia" w:hAnsi="Times New Roman" w:cs="Times New Roman"/>
      <w:sz w:val="24"/>
      <w:szCs w:val="24"/>
      <w:lang w:val="en-US" w:bidi="ar-SA"/>
    </w:rPr>
  </w:style>
  <w:style w:type="paragraph" w:customStyle="1" w:styleId="Default">
    <w:name w:val="Default"/>
    <w:rsid w:val="007C681E"/>
    <w:pPr>
      <w:widowControl w:val="0"/>
      <w:autoSpaceDE w:val="0"/>
      <w:autoSpaceDN w:val="0"/>
      <w:adjustRightInd w:val="0"/>
    </w:pPr>
    <w:rPr>
      <w:rFonts w:ascii="宋体" w:hAnsi="宋体" w:cs="宋体"/>
      <w:color w:val="000000"/>
      <w:kern w:val="0"/>
      <w:sz w:val="24"/>
      <w:szCs w:val="24"/>
    </w:rPr>
  </w:style>
  <w:style w:type="table" w:customStyle="1" w:styleId="TableNormal">
    <w:name w:val="Table Normal"/>
    <w:uiPriority w:val="2"/>
    <w:semiHidden/>
    <w:unhideWhenUsed/>
    <w:qFormat/>
    <w:rsid w:val="007C68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6">
    <w:name w:val="annotation reference"/>
    <w:basedOn w:val="a0"/>
    <w:uiPriority w:val="99"/>
    <w:semiHidden/>
    <w:unhideWhenUsed/>
    <w:rsid w:val="007C681E"/>
    <w:rPr>
      <w:sz w:val="21"/>
      <w:szCs w:val="21"/>
    </w:rPr>
  </w:style>
  <w:style w:type="paragraph" w:styleId="a7">
    <w:name w:val="annotation text"/>
    <w:basedOn w:val="a"/>
    <w:link w:val="Char2"/>
    <w:uiPriority w:val="99"/>
    <w:semiHidden/>
    <w:unhideWhenUsed/>
    <w:rsid w:val="007C681E"/>
    <w:pPr>
      <w:adjustRightInd w:val="0"/>
    </w:pPr>
    <w:rPr>
      <w:rFonts w:hAnsi="Times New Roman"/>
      <w:lang w:val="en-US" w:bidi="ar-SA"/>
    </w:rPr>
  </w:style>
  <w:style w:type="character" w:customStyle="1" w:styleId="Char2">
    <w:name w:val="批注文字 Char"/>
    <w:basedOn w:val="a0"/>
    <w:link w:val="a7"/>
    <w:uiPriority w:val="99"/>
    <w:semiHidden/>
    <w:rsid w:val="007C681E"/>
    <w:rPr>
      <w:rFonts w:ascii="宋体" w:eastAsia="宋体" w:hAnsi="Times New Roman" w:cs="宋体"/>
      <w:kern w:val="0"/>
      <w:sz w:val="22"/>
    </w:rPr>
  </w:style>
  <w:style w:type="paragraph" w:styleId="a8">
    <w:name w:val="annotation subject"/>
    <w:basedOn w:val="a7"/>
    <w:next w:val="a7"/>
    <w:link w:val="Char3"/>
    <w:uiPriority w:val="99"/>
    <w:semiHidden/>
    <w:unhideWhenUsed/>
    <w:rsid w:val="00296725"/>
    <w:pPr>
      <w:adjustRightInd/>
    </w:pPr>
    <w:rPr>
      <w:rFonts w:hAnsi="宋体"/>
      <w:b/>
      <w:bCs/>
      <w:lang w:val="zh-CN" w:bidi="zh-CN"/>
    </w:rPr>
  </w:style>
  <w:style w:type="character" w:customStyle="1" w:styleId="Char3">
    <w:name w:val="批注主题 Char"/>
    <w:basedOn w:val="Char2"/>
    <w:link w:val="a8"/>
    <w:uiPriority w:val="99"/>
    <w:semiHidden/>
    <w:rsid w:val="00296725"/>
    <w:rPr>
      <w:rFonts w:ascii="宋体" w:eastAsia="宋体" w:hAnsi="宋体" w:cs="宋体"/>
      <w:b/>
      <w:bCs/>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E"/>
    <w:pPr>
      <w:widowControl w:val="0"/>
      <w:autoSpaceDE w:val="0"/>
      <w:autoSpaceDN w:val="0"/>
    </w:pPr>
    <w:rPr>
      <w:rFonts w:ascii="宋体" w:eastAsia="宋体" w:hAnsi="宋体" w:cs="宋体"/>
      <w:kern w:val="0"/>
      <w:sz w:val="22"/>
      <w:lang w:val="zh-CN" w:bidi="zh-CN"/>
    </w:rPr>
  </w:style>
  <w:style w:type="paragraph" w:styleId="1">
    <w:name w:val="heading 1"/>
    <w:basedOn w:val="a"/>
    <w:link w:val="1Char"/>
    <w:uiPriority w:val="9"/>
    <w:qFormat/>
    <w:rsid w:val="007C681E"/>
    <w:pPr>
      <w:spacing w:before="158"/>
      <w:ind w:left="7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81E"/>
    <w:rPr>
      <w:sz w:val="18"/>
      <w:szCs w:val="18"/>
    </w:rPr>
  </w:style>
  <w:style w:type="paragraph" w:styleId="a4">
    <w:name w:val="footer"/>
    <w:basedOn w:val="a"/>
    <w:link w:val="Char0"/>
    <w:uiPriority w:val="99"/>
    <w:unhideWhenUsed/>
    <w:rsid w:val="007C681E"/>
    <w:pPr>
      <w:tabs>
        <w:tab w:val="center" w:pos="4153"/>
        <w:tab w:val="right" w:pos="8306"/>
      </w:tabs>
      <w:snapToGrid w:val="0"/>
    </w:pPr>
    <w:rPr>
      <w:sz w:val="18"/>
      <w:szCs w:val="18"/>
    </w:rPr>
  </w:style>
  <w:style w:type="character" w:customStyle="1" w:styleId="Char0">
    <w:name w:val="页脚 Char"/>
    <w:basedOn w:val="a0"/>
    <w:link w:val="a4"/>
    <w:uiPriority w:val="99"/>
    <w:rsid w:val="007C681E"/>
    <w:rPr>
      <w:sz w:val="18"/>
      <w:szCs w:val="18"/>
    </w:rPr>
  </w:style>
  <w:style w:type="character" w:customStyle="1" w:styleId="1Char">
    <w:name w:val="标题 1 Char"/>
    <w:basedOn w:val="a0"/>
    <w:link w:val="1"/>
    <w:uiPriority w:val="9"/>
    <w:rsid w:val="007C681E"/>
    <w:rPr>
      <w:rFonts w:ascii="宋体" w:eastAsia="宋体" w:hAnsi="宋体" w:cs="宋体"/>
      <w:b/>
      <w:bCs/>
      <w:kern w:val="0"/>
      <w:sz w:val="24"/>
      <w:szCs w:val="24"/>
      <w:lang w:val="zh-CN" w:bidi="zh-CN"/>
    </w:rPr>
  </w:style>
  <w:style w:type="paragraph" w:styleId="a5">
    <w:name w:val="Body Text"/>
    <w:basedOn w:val="a"/>
    <w:link w:val="Char1"/>
    <w:uiPriority w:val="1"/>
    <w:qFormat/>
    <w:rsid w:val="007C681E"/>
    <w:pPr>
      <w:ind w:left="220"/>
    </w:pPr>
    <w:rPr>
      <w:sz w:val="24"/>
      <w:szCs w:val="24"/>
    </w:rPr>
  </w:style>
  <w:style w:type="character" w:customStyle="1" w:styleId="Char1">
    <w:name w:val="正文文本 Char"/>
    <w:basedOn w:val="a0"/>
    <w:link w:val="a5"/>
    <w:uiPriority w:val="1"/>
    <w:rsid w:val="007C681E"/>
    <w:rPr>
      <w:rFonts w:ascii="宋体" w:eastAsia="宋体" w:hAnsi="宋体" w:cs="宋体"/>
      <w:kern w:val="0"/>
      <w:sz w:val="24"/>
      <w:szCs w:val="24"/>
      <w:lang w:val="zh-CN" w:bidi="zh-CN"/>
    </w:rPr>
  </w:style>
  <w:style w:type="paragraph" w:customStyle="1" w:styleId="TableParagraph">
    <w:name w:val="Table Paragraph"/>
    <w:basedOn w:val="a"/>
    <w:uiPriority w:val="1"/>
    <w:qFormat/>
    <w:rsid w:val="007C681E"/>
    <w:pPr>
      <w:adjustRightInd w:val="0"/>
      <w:spacing w:before="72"/>
      <w:ind w:right="12"/>
      <w:jc w:val="right"/>
    </w:pPr>
    <w:rPr>
      <w:rFonts w:ascii="Times New Roman" w:eastAsiaTheme="minorEastAsia" w:hAnsi="Times New Roman" w:cs="Times New Roman"/>
      <w:sz w:val="24"/>
      <w:szCs w:val="24"/>
      <w:lang w:val="en-US" w:bidi="ar-SA"/>
    </w:rPr>
  </w:style>
  <w:style w:type="paragraph" w:customStyle="1" w:styleId="Default">
    <w:name w:val="Default"/>
    <w:rsid w:val="007C681E"/>
    <w:pPr>
      <w:widowControl w:val="0"/>
      <w:autoSpaceDE w:val="0"/>
      <w:autoSpaceDN w:val="0"/>
      <w:adjustRightInd w:val="0"/>
    </w:pPr>
    <w:rPr>
      <w:rFonts w:ascii="宋体" w:hAnsi="宋体" w:cs="宋体"/>
      <w:color w:val="000000"/>
      <w:kern w:val="0"/>
      <w:sz w:val="24"/>
      <w:szCs w:val="24"/>
    </w:rPr>
  </w:style>
  <w:style w:type="table" w:customStyle="1" w:styleId="TableNormal">
    <w:name w:val="Table Normal"/>
    <w:uiPriority w:val="2"/>
    <w:semiHidden/>
    <w:unhideWhenUsed/>
    <w:qFormat/>
    <w:rsid w:val="007C68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6">
    <w:name w:val="annotation reference"/>
    <w:basedOn w:val="a0"/>
    <w:uiPriority w:val="99"/>
    <w:semiHidden/>
    <w:unhideWhenUsed/>
    <w:rsid w:val="007C681E"/>
    <w:rPr>
      <w:sz w:val="21"/>
      <w:szCs w:val="21"/>
    </w:rPr>
  </w:style>
  <w:style w:type="paragraph" w:styleId="a7">
    <w:name w:val="annotation text"/>
    <w:basedOn w:val="a"/>
    <w:link w:val="Char2"/>
    <w:uiPriority w:val="99"/>
    <w:semiHidden/>
    <w:unhideWhenUsed/>
    <w:rsid w:val="007C681E"/>
    <w:pPr>
      <w:adjustRightInd w:val="0"/>
    </w:pPr>
    <w:rPr>
      <w:rFonts w:hAnsi="Times New Roman"/>
      <w:lang w:val="en-US" w:bidi="ar-SA"/>
    </w:rPr>
  </w:style>
  <w:style w:type="character" w:customStyle="1" w:styleId="Char2">
    <w:name w:val="批注文字 Char"/>
    <w:basedOn w:val="a0"/>
    <w:link w:val="a7"/>
    <w:uiPriority w:val="99"/>
    <w:semiHidden/>
    <w:rsid w:val="007C681E"/>
    <w:rPr>
      <w:rFonts w:ascii="宋体" w:eastAsia="宋体" w:hAnsi="Times New Roman" w:cs="宋体"/>
      <w:kern w:val="0"/>
      <w:sz w:val="22"/>
    </w:rPr>
  </w:style>
  <w:style w:type="paragraph" w:styleId="a8">
    <w:name w:val="annotation subject"/>
    <w:basedOn w:val="a7"/>
    <w:next w:val="a7"/>
    <w:link w:val="Char3"/>
    <w:uiPriority w:val="99"/>
    <w:semiHidden/>
    <w:unhideWhenUsed/>
    <w:rsid w:val="00296725"/>
    <w:pPr>
      <w:adjustRightInd/>
    </w:pPr>
    <w:rPr>
      <w:rFonts w:hAnsi="宋体"/>
      <w:b/>
      <w:bCs/>
      <w:lang w:val="zh-CN" w:bidi="zh-CN"/>
    </w:rPr>
  </w:style>
  <w:style w:type="character" w:customStyle="1" w:styleId="Char3">
    <w:name w:val="批注主题 Char"/>
    <w:basedOn w:val="Char2"/>
    <w:link w:val="a8"/>
    <w:uiPriority w:val="99"/>
    <w:semiHidden/>
    <w:rsid w:val="00296725"/>
    <w:rPr>
      <w:rFonts w:ascii="宋体" w:eastAsia="宋体" w:hAnsi="宋体" w:cs="宋体"/>
      <w:b/>
      <w:bCs/>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ruijun.li@outlook.com</dc:creator>
  <cp:keywords/>
  <dc:description/>
  <cp:lastModifiedBy>wangqingyu     王清宇</cp:lastModifiedBy>
  <cp:revision>54</cp:revision>
  <dcterms:created xsi:type="dcterms:W3CDTF">2021-06-16T01:48:00Z</dcterms:created>
  <dcterms:modified xsi:type="dcterms:W3CDTF">2021-08-27T08:25:00Z</dcterms:modified>
</cp:coreProperties>
</file>